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6E" w:rsidRPr="00F7436E" w:rsidRDefault="00F7436E" w:rsidP="00F7436E">
      <w:pPr>
        <w:rPr>
          <w:b/>
          <w:sz w:val="18"/>
          <w:szCs w:val="18"/>
        </w:rPr>
      </w:pPr>
      <w:r w:rsidRPr="00F7436E">
        <w:rPr>
          <w:rFonts w:hint="eastAsia"/>
          <w:b/>
          <w:sz w:val="18"/>
          <w:szCs w:val="18"/>
        </w:rPr>
        <w:t>附件：</w:t>
      </w:r>
    </w:p>
    <w:p w:rsidR="00416807" w:rsidRPr="00D43F4B" w:rsidRDefault="00CF5E6A" w:rsidP="00F7436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2014</w:t>
      </w:r>
      <w:proofErr w:type="gramStart"/>
      <w:r w:rsidR="00D43F4B" w:rsidRPr="00D43F4B">
        <w:rPr>
          <w:rFonts w:hint="eastAsia"/>
          <w:b/>
          <w:sz w:val="28"/>
          <w:szCs w:val="28"/>
        </w:rPr>
        <w:t>版</w:t>
      </w:r>
      <w:r w:rsidR="00896125" w:rsidRPr="00D43F4B">
        <w:rPr>
          <w:rFonts w:hint="eastAsia"/>
          <w:b/>
          <w:sz w:val="28"/>
          <w:szCs w:val="28"/>
        </w:rPr>
        <w:t>实施</w:t>
      </w:r>
      <w:proofErr w:type="gramEnd"/>
      <w:r w:rsidR="00896125" w:rsidRPr="00D43F4B">
        <w:rPr>
          <w:rFonts w:hint="eastAsia"/>
          <w:b/>
          <w:sz w:val="28"/>
          <w:szCs w:val="28"/>
        </w:rPr>
        <w:t>规则</w:t>
      </w:r>
      <w:r w:rsidR="00A57FA9">
        <w:rPr>
          <w:rFonts w:hint="eastAsia"/>
          <w:b/>
          <w:sz w:val="28"/>
          <w:szCs w:val="28"/>
        </w:rPr>
        <w:t>和</w:t>
      </w:r>
      <w:r w:rsidR="00A57FA9">
        <w:rPr>
          <w:b/>
          <w:sz w:val="28"/>
          <w:szCs w:val="28"/>
        </w:rPr>
        <w:t>实施细则</w:t>
      </w:r>
      <w:r w:rsidR="00C223BE">
        <w:rPr>
          <w:rFonts w:hint="eastAsia"/>
          <w:b/>
          <w:sz w:val="28"/>
          <w:szCs w:val="28"/>
        </w:rPr>
        <w:t>新增</w:t>
      </w:r>
      <w:r w:rsidR="00C223BE">
        <w:rPr>
          <w:rFonts w:hint="eastAsia"/>
          <w:b/>
          <w:sz w:val="28"/>
          <w:szCs w:val="28"/>
        </w:rPr>
        <w:t>/</w:t>
      </w:r>
      <w:r w:rsidR="00C223BE">
        <w:rPr>
          <w:rFonts w:hint="eastAsia"/>
          <w:b/>
          <w:sz w:val="28"/>
          <w:szCs w:val="28"/>
        </w:rPr>
        <w:t>修订</w:t>
      </w:r>
      <w:r w:rsidR="00416807" w:rsidRPr="00D43F4B">
        <w:rPr>
          <w:rFonts w:hint="eastAsia"/>
          <w:b/>
          <w:sz w:val="28"/>
          <w:szCs w:val="28"/>
        </w:rPr>
        <w:t>标准</w:t>
      </w:r>
      <w:r w:rsidR="00C223BE">
        <w:rPr>
          <w:rFonts w:hint="eastAsia"/>
          <w:b/>
          <w:sz w:val="28"/>
          <w:szCs w:val="28"/>
        </w:rPr>
        <w:t>实施要求</w:t>
      </w:r>
    </w:p>
    <w:p w:rsidR="00D43F4B" w:rsidRPr="00D43F4B" w:rsidRDefault="00D43F4B" w:rsidP="00D43F4B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1275"/>
        <w:gridCol w:w="2268"/>
        <w:gridCol w:w="1276"/>
        <w:gridCol w:w="1276"/>
        <w:gridCol w:w="2835"/>
        <w:gridCol w:w="2835"/>
      </w:tblGrid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  <w:rPr>
                <w:b/>
              </w:rPr>
            </w:pPr>
            <w:r w:rsidRPr="0063584D">
              <w:rPr>
                <w:rFonts w:hint="eastAsia"/>
                <w:b/>
              </w:rPr>
              <w:t>序号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  <w:rPr>
                <w:b/>
              </w:rPr>
            </w:pPr>
            <w:r w:rsidRPr="0063584D">
              <w:rPr>
                <w:rFonts w:hint="eastAsia"/>
                <w:b/>
              </w:rPr>
              <w:t>差异标准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  <w:rPr>
                <w:b/>
              </w:rPr>
            </w:pPr>
            <w:r w:rsidRPr="0063584D">
              <w:rPr>
                <w:rFonts w:hint="eastAsia"/>
                <w:b/>
              </w:rPr>
              <w:t>替代</w:t>
            </w:r>
            <w:r w:rsidRPr="0063584D">
              <w:rPr>
                <w:rFonts w:hint="eastAsia"/>
                <w:b/>
              </w:rPr>
              <w:t>/</w:t>
            </w:r>
            <w:r w:rsidRPr="0063584D">
              <w:rPr>
                <w:rFonts w:hint="eastAsia"/>
                <w:b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63584D">
            <w:pPr>
              <w:jc w:val="center"/>
              <w:rPr>
                <w:b/>
              </w:rPr>
            </w:pPr>
            <w:r w:rsidRPr="0063584D">
              <w:rPr>
                <w:rFonts w:hint="eastAsia"/>
                <w:b/>
              </w:rPr>
              <w:t>标准名称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b/>
              </w:rPr>
            </w:pPr>
            <w:r w:rsidRPr="0063584D">
              <w:rPr>
                <w:rFonts w:hint="eastAsia"/>
                <w:b/>
              </w:rPr>
              <w:t>发布日期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b/>
              </w:rPr>
            </w:pPr>
            <w:r w:rsidRPr="0063584D">
              <w:rPr>
                <w:rFonts w:hint="eastAsia"/>
                <w:b/>
              </w:rPr>
              <w:t>实施日期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63584D">
            <w:pPr>
              <w:jc w:val="center"/>
              <w:rPr>
                <w:b/>
              </w:rPr>
            </w:pPr>
            <w:r w:rsidRPr="0063584D">
              <w:rPr>
                <w:rFonts w:hint="eastAsia"/>
                <w:b/>
              </w:rPr>
              <w:t>标准过渡期要求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63584D">
            <w:pPr>
              <w:jc w:val="center"/>
              <w:rPr>
                <w:b/>
              </w:rPr>
            </w:pPr>
            <w:r w:rsidRPr="0063584D">
              <w:rPr>
                <w:rFonts w:hint="eastAsia"/>
                <w:b/>
              </w:rPr>
              <w:t>认证要求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center"/>
            </w:pPr>
            <w:r w:rsidRPr="0063584D">
              <w:t>GB 30509</w:t>
            </w:r>
            <w:r w:rsidRPr="0063584D">
              <w:rPr>
                <w:rFonts w:hint="eastAsia"/>
              </w:rPr>
              <w:t>-2014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车辆及部件识别标记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2014/02/19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2014/12/01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center"/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GB 28373-2012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left"/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 xml:space="preserve">N </w:t>
            </w:r>
            <w:r w:rsidRPr="0063584D">
              <w:rPr>
                <w:rFonts w:ascii="宋体" w:hAnsi="ËÎÌå" w:cs="宋体" w:hint="eastAsia"/>
                <w:kern w:val="0"/>
                <w:szCs w:val="21"/>
              </w:rPr>
              <w:t>类和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 xml:space="preserve">O </w:t>
            </w:r>
            <w:r w:rsidRPr="0063584D">
              <w:rPr>
                <w:rFonts w:ascii="宋体" w:hAnsi="ËÎÌå" w:cs="宋体" w:hint="eastAsia"/>
                <w:kern w:val="0"/>
                <w:szCs w:val="21"/>
              </w:rPr>
              <w:t>类罐式车辆侧倾稳定性要求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2012/05/11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2014/01/01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4D">
              <w:rPr>
                <w:rFonts w:ascii="Times New Roman" w:hAnsi="Times New Roman"/>
                <w:sz w:val="18"/>
                <w:szCs w:val="18"/>
              </w:rPr>
              <w:t>GB/T 16887-2008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卧铺客车结构安全要求</w:t>
            </w:r>
          </w:p>
        </w:tc>
        <w:tc>
          <w:tcPr>
            <w:tcW w:w="1276" w:type="dxa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2008/02/03</w:t>
            </w:r>
          </w:p>
        </w:tc>
        <w:tc>
          <w:tcPr>
            <w:tcW w:w="1276" w:type="dxa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2008/08/01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84D">
              <w:rPr>
                <w:rFonts w:ascii="Times New Roman" w:hAnsi="Times New Roman"/>
                <w:sz w:val="18"/>
                <w:szCs w:val="18"/>
              </w:rPr>
              <w:t>GB/T 19950-2005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双层客车结构安全要求</w:t>
            </w:r>
          </w:p>
        </w:tc>
        <w:tc>
          <w:tcPr>
            <w:tcW w:w="1276" w:type="dxa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2005/10/08</w:t>
            </w:r>
          </w:p>
        </w:tc>
        <w:tc>
          <w:tcPr>
            <w:tcW w:w="1276" w:type="dxa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2005/04/01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GB20890-2007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left"/>
            </w:pPr>
            <w:r w:rsidRPr="0063584D">
              <w:rPr>
                <w:rFonts w:hint="eastAsia"/>
              </w:rPr>
              <w:t>重型汽车排气污染物排放控制系统耐久性要求及试验方法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2007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/0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4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/0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2007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10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  <w:sz w:val="22"/>
              </w:rPr>
              <w:t>见“注”；</w:t>
            </w:r>
          </w:p>
        </w:tc>
      </w:tr>
      <w:tr w:rsidR="00285E33" w:rsidRPr="0063584D" w:rsidTr="0063584D">
        <w:trPr>
          <w:trHeight w:val="1174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GB27999-2011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乘用车燃料消耗量评价方法及指标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2011/12/30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2012/1/1</w:t>
            </w:r>
          </w:p>
        </w:tc>
        <w:tc>
          <w:tcPr>
            <w:tcW w:w="2835" w:type="dxa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  <w:sz w:val="22"/>
              </w:rPr>
              <w:t>无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</w:rPr>
              <w:t>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日实施，未达标企业限期整改，新申报车型需满足指标要求。</w:t>
            </w:r>
          </w:p>
        </w:tc>
      </w:tr>
      <w:tr w:rsidR="00285E33" w:rsidRPr="0063584D" w:rsidTr="0063584D">
        <w:trPr>
          <w:trHeight w:val="1230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285E33" w:rsidRPr="0063584D" w:rsidRDefault="008E7C17" w:rsidP="0063584D">
            <w:pPr>
              <w:jc w:val="center"/>
            </w:pPr>
            <w:hyperlink r:id="rId7" w:history="1">
              <w:r w:rsidR="00285E33" w:rsidRPr="0063584D">
                <w:t>GB/T 27840-2011</w:t>
              </w:r>
            </w:hyperlink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t>重型商用车辆燃料消耗量测量方法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2011/12/30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2012/1/1</w:t>
            </w:r>
          </w:p>
        </w:tc>
        <w:tc>
          <w:tcPr>
            <w:tcW w:w="2835" w:type="dxa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  <w:sz w:val="22"/>
              </w:rPr>
              <w:t>无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rPr>
          <w:trHeight w:val="982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8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30510-2014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重型商用车辆燃料消耗量限值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2014/2/19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2014/7/1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对于新车型，自</w:t>
            </w:r>
            <w:r w:rsidRPr="0063584D">
              <w:rPr>
                <w:rFonts w:hint="eastAsia"/>
              </w:rPr>
              <w:t>2014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7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日起实施；对于在生产</w:t>
            </w:r>
            <w:r w:rsidRPr="0063584D">
              <w:t>车型</w:t>
            </w:r>
            <w:r w:rsidRPr="0063584D">
              <w:rPr>
                <w:rFonts w:hint="eastAsia"/>
              </w:rPr>
              <w:t>，自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7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</w:t>
            </w:r>
            <w:r w:rsidRPr="0063584D">
              <w:t>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GB/T30512-2014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汽车禁用物质要求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2014/2/19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2014/6/1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对于已通过认证的产品，自本标准实施之日起第</w:t>
            </w:r>
            <w:r w:rsidRPr="0063584D">
              <w:rPr>
                <w:rFonts w:hint="eastAsia"/>
              </w:rPr>
              <w:t>25</w:t>
            </w:r>
            <w:r w:rsidRPr="0063584D">
              <w:rPr>
                <w:rFonts w:hint="eastAsia"/>
              </w:rPr>
              <w:t>个月开始执行；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</w:rPr>
              <w:t>适用于</w:t>
            </w:r>
            <w:r w:rsidRPr="0063584D">
              <w:rPr>
                <w:rFonts w:hint="eastAsia"/>
              </w:rPr>
              <w:t>M1</w:t>
            </w:r>
            <w:r w:rsidRPr="0063584D">
              <w:rPr>
                <w:rFonts w:hint="eastAsia"/>
              </w:rPr>
              <w:t>、</w:t>
            </w:r>
            <w:r w:rsidRPr="0063584D">
              <w:rPr>
                <w:rFonts w:hint="eastAsia"/>
              </w:rPr>
              <w:t>N1</w:t>
            </w:r>
            <w:r w:rsidRPr="0063584D">
              <w:rPr>
                <w:rFonts w:hint="eastAsia"/>
              </w:rPr>
              <w:t>类车型。新车自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日实施，已获证车型自本标准实施之日起第</w:t>
            </w:r>
            <w:r w:rsidRPr="0063584D">
              <w:rPr>
                <w:rFonts w:hint="eastAsia"/>
              </w:rPr>
              <w:t>25</w:t>
            </w:r>
            <w:r w:rsidRPr="0063584D">
              <w:rPr>
                <w:rFonts w:hint="eastAsia"/>
              </w:rPr>
              <w:t>个月开始执行。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GB/T 30036</w:t>
            </w:r>
            <w:r w:rsidRPr="0063584D">
              <w:rPr>
                <w:rFonts w:hint="eastAsia"/>
              </w:rPr>
              <w:t>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汽车用自适应前照明</w:t>
            </w:r>
            <w:r w:rsidRPr="0063584D">
              <w:rPr>
                <w:rFonts w:hint="eastAsia"/>
              </w:rPr>
              <w:lastRenderedPageBreak/>
              <w:t>系统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lastRenderedPageBreak/>
              <w:t>2013/11/27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201</w:t>
            </w:r>
            <w:r w:rsidRPr="0063584D">
              <w:rPr>
                <w:rFonts w:hint="eastAsia"/>
              </w:rPr>
              <w:t>4</w:t>
            </w:r>
            <w:r w:rsidRPr="0063584D">
              <w:t>/0</w:t>
            </w:r>
            <w:r w:rsidRPr="0063584D">
              <w:rPr>
                <w:rFonts w:hint="eastAsia"/>
              </w:rPr>
              <w:t>7</w:t>
            </w:r>
            <w:r w:rsidRPr="0063584D">
              <w:t>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GB/T 30511</w:t>
            </w:r>
            <w:r w:rsidRPr="0063584D">
              <w:rPr>
                <w:rFonts w:hint="eastAsia"/>
              </w:rPr>
              <w:t>-2014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汽车用角灯配光性能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2014</w:t>
            </w:r>
            <w:r w:rsidRPr="0063584D">
              <w:rPr>
                <w:rFonts w:hint="eastAsia"/>
              </w:rPr>
              <w:t>/</w:t>
            </w:r>
            <w:r w:rsidRPr="0063584D">
              <w:t>02/19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201</w:t>
            </w:r>
            <w:r w:rsidRPr="0063584D">
              <w:rPr>
                <w:rFonts w:hint="eastAsia"/>
              </w:rPr>
              <w:t>4</w:t>
            </w:r>
            <w:r w:rsidRPr="0063584D">
              <w:t>/0</w:t>
            </w:r>
            <w:r w:rsidRPr="0063584D">
              <w:rPr>
                <w:rFonts w:hint="eastAsia"/>
              </w:rPr>
              <w:t>6</w:t>
            </w:r>
            <w:r w:rsidRPr="0063584D">
              <w:t>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12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GB/T 26408-2011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left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混凝土搅拌运输车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2011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/0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5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12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2012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01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—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见“注”；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13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QC/T 718-</w:t>
            </w:r>
            <w:r w:rsidRPr="0063584D">
              <w:rPr>
                <w:rFonts w:ascii="ËÎÌå" w:hAnsi="ËÎÌå" w:cs="ËÎÌå"/>
                <w:kern w:val="0"/>
                <w:sz w:val="18"/>
                <w:szCs w:val="18"/>
              </w:rPr>
              <w:t>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left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混凝土泵车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2013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10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17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autoSpaceDE w:val="0"/>
              <w:autoSpaceDN w:val="0"/>
              <w:adjustRightInd w:val="0"/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2014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03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—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见“注”；</w:t>
            </w:r>
          </w:p>
        </w:tc>
      </w:tr>
      <w:tr w:rsidR="00285E33" w:rsidRPr="0063584D" w:rsidTr="0063584D">
        <w:trPr>
          <w:trHeight w:val="917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14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GB20891-20</w:t>
            </w:r>
            <w:r w:rsidRPr="0063584D">
              <w:rPr>
                <w:rFonts w:hint="eastAsia"/>
              </w:rPr>
              <w:t>14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非道路移动机械用柴油机排气污染物排放限值及测量方法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2014/5/16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2014/10/1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2016</w:t>
            </w:r>
            <w:r w:rsidRPr="0063584D">
              <w:rPr>
                <w:rFonts w:hint="eastAsia"/>
                <w:sz w:val="22"/>
              </w:rPr>
              <w:t>年</w:t>
            </w:r>
            <w:r w:rsidRPr="0063584D">
              <w:rPr>
                <w:rFonts w:hint="eastAsia"/>
                <w:sz w:val="22"/>
              </w:rPr>
              <w:t>4</w:t>
            </w:r>
            <w:r w:rsidRPr="0063584D">
              <w:rPr>
                <w:rFonts w:hint="eastAsia"/>
                <w:sz w:val="22"/>
              </w:rPr>
              <w:t>月</w:t>
            </w:r>
            <w:r w:rsidRPr="0063584D">
              <w:rPr>
                <w:rFonts w:hint="eastAsia"/>
                <w:sz w:val="22"/>
              </w:rPr>
              <w:t>1</w:t>
            </w:r>
            <w:r w:rsidRPr="0063584D">
              <w:rPr>
                <w:rFonts w:hint="eastAsia"/>
                <w:sz w:val="22"/>
              </w:rPr>
              <w:t>日满足第三阶段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rPr>
          <w:trHeight w:val="1128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15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GB27887-2011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机动车儿童乘员用约束系统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2011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/12/30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2012/07/01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无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按质检总局国家认监委</w:t>
            </w:r>
            <w:r w:rsidRPr="0063584D">
              <w:rPr>
                <w:rFonts w:hint="eastAsia"/>
              </w:rPr>
              <w:t>2014</w:t>
            </w:r>
            <w:r w:rsidRPr="0063584D">
              <w:rPr>
                <w:rFonts w:hint="eastAsia"/>
              </w:rPr>
              <w:t>年第</w:t>
            </w:r>
            <w:r w:rsidRPr="0063584D">
              <w:rPr>
                <w:rFonts w:hint="eastAsia"/>
              </w:rPr>
              <w:t>6</w:t>
            </w:r>
            <w:r w:rsidRPr="0063584D">
              <w:rPr>
                <w:rFonts w:hint="eastAsia"/>
              </w:rPr>
              <w:t>号联合公告的</w:t>
            </w:r>
            <w:r w:rsidRPr="0063584D">
              <w:t>要求执行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16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GB18564.1-2006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道路运输液体危险货物罐式车辆第</w:t>
            </w:r>
            <w:r w:rsidRPr="0063584D">
              <w:t>1</w:t>
            </w:r>
            <w:r w:rsidRPr="0063584D">
              <w:rPr>
                <w:rFonts w:hint="eastAsia"/>
              </w:rPr>
              <w:t>部分：金属常压罐体技术要求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06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07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19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06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11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17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QC/T932-2012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道路运输液体危险货物罐式车辆紧急切断阀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2012/12/28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2013/06/01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无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18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GB12268-2012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GB12268-</w:t>
            </w:r>
            <w:r w:rsidRPr="0063584D">
              <w:rPr>
                <w:rFonts w:hint="eastAsia"/>
              </w:rPr>
              <w:t>2005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危险货物品名表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2012/05/11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2012/12/01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19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15084-2013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15084-2006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机动车辆间接视野装置性能和安装要求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2013/9/18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2014/7/1</w:t>
            </w:r>
          </w:p>
        </w:tc>
        <w:tc>
          <w:tcPr>
            <w:tcW w:w="2835" w:type="dxa"/>
          </w:tcPr>
          <w:p w:rsidR="00285E33" w:rsidRPr="0063584D" w:rsidRDefault="00580368" w:rsidP="00DA0F3E">
            <w:r w:rsidRPr="0063584D">
              <w:rPr>
                <w:rFonts w:hint="eastAsia"/>
              </w:rPr>
              <w:t>对于新定型的产品，自本标准实施之日起开始执行；对于已定型的产品，自本标准实施之日起第</w:t>
            </w:r>
            <w:r w:rsidRPr="0063584D">
              <w:rPr>
                <w:rFonts w:hint="eastAsia"/>
              </w:rPr>
              <w:t>13</w:t>
            </w:r>
            <w:r w:rsidRPr="0063584D">
              <w:rPr>
                <w:rFonts w:hint="eastAsia"/>
              </w:rPr>
              <w:t>个月开始执行</w:t>
            </w:r>
            <w:r w:rsidR="00285E33" w:rsidRPr="0063584D">
              <w:rPr>
                <w:rFonts w:hint="eastAsia"/>
              </w:rPr>
              <w:t>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534B45">
            <w:r w:rsidRPr="0063584D">
              <w:rPr>
                <w:rFonts w:hint="eastAsia"/>
              </w:rPr>
              <w:t>新车型或新产品，自</w:t>
            </w:r>
            <w:r w:rsidRPr="0063584D">
              <w:rPr>
                <w:rFonts w:hint="eastAsia"/>
              </w:rPr>
              <w:t>2</w:t>
            </w:r>
            <w:r w:rsidRPr="0063584D">
              <w:t>01</w:t>
            </w:r>
            <w:r w:rsidRPr="0063584D">
              <w:rPr>
                <w:rFonts w:hint="eastAsia"/>
              </w:rPr>
              <w:t>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日起开始实施；已获证</w:t>
            </w:r>
            <w:r w:rsidR="004860DD" w:rsidRPr="0063584D">
              <w:rPr>
                <w:rFonts w:hint="eastAsia"/>
              </w:rPr>
              <w:t>零部件</w:t>
            </w:r>
            <w:r w:rsidRPr="0063584D">
              <w:rPr>
                <w:rFonts w:hint="eastAsia"/>
              </w:rPr>
              <w:t>产品截止至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7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</w:t>
            </w:r>
            <w:r w:rsidRPr="0063584D">
              <w:rPr>
                <w:rFonts w:hint="eastAsia"/>
                <w:sz w:val="22"/>
              </w:rPr>
              <w:t>应完成证书转换；</w:t>
            </w:r>
            <w:r w:rsidR="004860DD" w:rsidRPr="0063584D">
              <w:rPr>
                <w:rFonts w:hint="eastAsia"/>
                <w:sz w:val="22"/>
              </w:rPr>
              <w:t>已获证</w:t>
            </w:r>
            <w:r w:rsidR="00534B45" w:rsidRPr="0063584D">
              <w:rPr>
                <w:rFonts w:hint="eastAsia"/>
                <w:sz w:val="22"/>
              </w:rPr>
              <w:t>整</w:t>
            </w:r>
            <w:r w:rsidR="004860DD" w:rsidRPr="0063584D">
              <w:rPr>
                <w:rFonts w:hint="eastAsia"/>
                <w:sz w:val="22"/>
              </w:rPr>
              <w:t>车产品</w:t>
            </w:r>
            <w:r w:rsidR="004860DD" w:rsidRPr="0063584D">
              <w:rPr>
                <w:rFonts w:hint="eastAsia"/>
              </w:rPr>
              <w:t>截止至</w:t>
            </w:r>
            <w:r w:rsidR="004860DD" w:rsidRPr="0063584D">
              <w:rPr>
                <w:rFonts w:hint="eastAsia"/>
              </w:rPr>
              <w:t>2015</w:t>
            </w:r>
            <w:r w:rsidR="004860DD" w:rsidRPr="0063584D">
              <w:rPr>
                <w:rFonts w:hint="eastAsia"/>
              </w:rPr>
              <w:t>年</w:t>
            </w:r>
            <w:r w:rsidR="004860DD" w:rsidRPr="0063584D">
              <w:rPr>
                <w:rFonts w:hint="eastAsia"/>
              </w:rPr>
              <w:t>12</w:t>
            </w:r>
            <w:r w:rsidR="004860DD" w:rsidRPr="0063584D">
              <w:rPr>
                <w:rFonts w:hint="eastAsia"/>
              </w:rPr>
              <w:t>月</w:t>
            </w:r>
            <w:r w:rsidR="004860DD" w:rsidRPr="0063584D">
              <w:rPr>
                <w:rFonts w:hint="eastAsia"/>
              </w:rPr>
              <w:t>31</w:t>
            </w:r>
            <w:r w:rsidR="004860DD" w:rsidRPr="0063584D">
              <w:rPr>
                <w:rFonts w:hint="eastAsia"/>
              </w:rPr>
              <w:t>日</w:t>
            </w:r>
            <w:r w:rsidR="004860DD" w:rsidRPr="0063584D">
              <w:rPr>
                <w:rFonts w:hint="eastAsia"/>
                <w:sz w:val="22"/>
              </w:rPr>
              <w:t>应完成证书转换</w:t>
            </w:r>
          </w:p>
        </w:tc>
      </w:tr>
      <w:tr w:rsidR="00285E33" w:rsidRPr="0063584D" w:rsidTr="0063584D">
        <w:trPr>
          <w:trHeight w:val="1180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lastRenderedPageBreak/>
              <w:t>20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15085-</w:t>
            </w:r>
            <w:r w:rsidRPr="0063584D">
              <w:rPr>
                <w:rFonts w:hint="eastAsia"/>
              </w:rPr>
              <w:t>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15085-</w:t>
            </w:r>
            <w:r w:rsidRPr="0063584D">
              <w:rPr>
                <w:rFonts w:hint="eastAsia"/>
              </w:rPr>
              <w:t>1994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汽车风窗玻璃刮水器和洗涤器的性能要求和试验方法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2013/9/18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2015/1/1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rPr>
          <w:trHeight w:val="1647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21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 1508</w:t>
            </w:r>
            <w:r w:rsidRPr="0063584D">
              <w:t>6</w:t>
            </w:r>
            <w:r w:rsidRPr="0063584D">
              <w:rPr>
                <w:rFonts w:hint="eastAsia"/>
              </w:rPr>
              <w:t>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 15086-2006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汽车门锁及车门保持件的性能要求和试验方法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2013/9/18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5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1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/1</w:t>
            </w:r>
          </w:p>
        </w:tc>
        <w:tc>
          <w:tcPr>
            <w:tcW w:w="2835" w:type="dxa"/>
          </w:tcPr>
          <w:p w:rsidR="00285E33" w:rsidRPr="0063584D" w:rsidRDefault="00580368" w:rsidP="00DA0F3E">
            <w:r w:rsidRPr="0063584D">
              <w:rPr>
                <w:rFonts w:hint="eastAsia"/>
              </w:rPr>
              <w:t>对于新定型的产品，自本标准实施之日起开始执行；对于已定型的产品，自本标准实施之日起第</w:t>
            </w:r>
            <w:r w:rsidRPr="0063584D">
              <w:rPr>
                <w:rFonts w:hint="eastAsia"/>
              </w:rPr>
              <w:t>13</w:t>
            </w:r>
            <w:r w:rsidRPr="0063584D">
              <w:rPr>
                <w:rFonts w:hint="eastAsia"/>
              </w:rPr>
              <w:t>个月开始执行。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rPr>
          <w:trHeight w:val="1806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22</w:t>
            </w:r>
          </w:p>
        </w:tc>
        <w:tc>
          <w:tcPr>
            <w:tcW w:w="1843" w:type="dxa"/>
            <w:vAlign w:val="center"/>
          </w:tcPr>
          <w:p w:rsidR="00285E33" w:rsidRPr="0063584D" w:rsidRDefault="008E7C17" w:rsidP="0063584D">
            <w:pPr>
              <w:jc w:val="center"/>
            </w:pPr>
            <w:hyperlink r:id="rId8" w:history="1">
              <w:r w:rsidR="00285E33" w:rsidRPr="0063584D">
                <w:rPr>
                  <w:rFonts w:hint="eastAsia"/>
                </w:rPr>
                <w:t>GB 13057-2014</w:t>
              </w:r>
            </w:hyperlink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 13057-2003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客车座椅及其车辆固定件的强度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2013/10/10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2015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07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已获许可</w:t>
            </w:r>
            <w:r w:rsidRPr="0063584D">
              <w:rPr>
                <w:rFonts w:hint="eastAsia"/>
              </w:rPr>
              <w:t>/</w:t>
            </w:r>
            <w:r w:rsidRPr="0063584D">
              <w:rPr>
                <w:rFonts w:hint="eastAsia"/>
              </w:rPr>
              <w:t>认证自实施后第</w:t>
            </w:r>
            <w:r w:rsidRPr="0063584D">
              <w:rPr>
                <w:rFonts w:hint="eastAsia"/>
              </w:rPr>
              <w:t>13</w:t>
            </w:r>
            <w:r w:rsidRPr="0063584D">
              <w:rPr>
                <w:rFonts w:hint="eastAsia"/>
              </w:rPr>
              <w:t>个月开始执行</w:t>
            </w:r>
          </w:p>
        </w:tc>
        <w:tc>
          <w:tcPr>
            <w:tcW w:w="2835" w:type="dxa"/>
            <w:vAlign w:val="center"/>
          </w:tcPr>
          <w:p w:rsidR="00285E33" w:rsidRPr="0063584D" w:rsidRDefault="007D0153" w:rsidP="00DA0F3E">
            <w:r w:rsidRPr="007D0153">
              <w:rPr>
                <w:rFonts w:hint="eastAsia"/>
              </w:rPr>
              <w:t>新车型或新产品，自</w:t>
            </w:r>
            <w:r w:rsidRPr="007D0153">
              <w:rPr>
                <w:rFonts w:hint="eastAsia"/>
              </w:rPr>
              <w:t>2015</w:t>
            </w:r>
            <w:r w:rsidRPr="007D0153">
              <w:rPr>
                <w:rFonts w:hint="eastAsia"/>
              </w:rPr>
              <w:t>年</w:t>
            </w:r>
            <w:r w:rsidRPr="007D0153">
              <w:rPr>
                <w:rFonts w:hint="eastAsia"/>
              </w:rPr>
              <w:t>7</w:t>
            </w:r>
            <w:r w:rsidRPr="007D0153">
              <w:rPr>
                <w:rFonts w:hint="eastAsia"/>
              </w:rPr>
              <w:t>月</w:t>
            </w:r>
            <w:r w:rsidRPr="007D0153">
              <w:rPr>
                <w:rFonts w:hint="eastAsia"/>
              </w:rPr>
              <w:t>1</w:t>
            </w:r>
            <w:r w:rsidRPr="007D0153">
              <w:rPr>
                <w:rFonts w:hint="eastAsia"/>
              </w:rPr>
              <w:t>日起开始实施；已获证车型及产品截止至</w:t>
            </w:r>
            <w:r w:rsidRPr="007D0153">
              <w:rPr>
                <w:rFonts w:hint="eastAsia"/>
              </w:rPr>
              <w:t>2016</w:t>
            </w:r>
            <w:r w:rsidRPr="007D0153">
              <w:rPr>
                <w:rFonts w:hint="eastAsia"/>
              </w:rPr>
              <w:t>年</w:t>
            </w:r>
            <w:r w:rsidRPr="007D0153">
              <w:rPr>
                <w:rFonts w:hint="eastAsia"/>
              </w:rPr>
              <w:t>7</w:t>
            </w:r>
            <w:r w:rsidRPr="007D0153">
              <w:rPr>
                <w:rFonts w:hint="eastAsia"/>
              </w:rPr>
              <w:t>月</w:t>
            </w:r>
            <w:r w:rsidRPr="007D0153">
              <w:rPr>
                <w:rFonts w:hint="eastAsia"/>
              </w:rPr>
              <w:t>1</w:t>
            </w:r>
            <w:r w:rsidRPr="007D0153">
              <w:rPr>
                <w:rFonts w:hint="eastAsia"/>
              </w:rPr>
              <w:t>日应完成证书转换。</w:t>
            </w:r>
          </w:p>
          <w:p w:rsidR="00285E33" w:rsidRPr="0063584D" w:rsidRDefault="00285E33" w:rsidP="00DA0F3E"/>
        </w:tc>
      </w:tr>
      <w:tr w:rsidR="00285E33" w:rsidRPr="0063584D" w:rsidTr="0063584D">
        <w:trPr>
          <w:trHeight w:val="1629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23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</w:t>
            </w:r>
            <w:r w:rsidRPr="0063584D">
              <w:t>14166-2013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GB14166-2003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机动车乘员用安全带、约束系统、儿童约束系统和</w:t>
            </w:r>
            <w:r w:rsidRPr="0063584D">
              <w:rPr>
                <w:rFonts w:hint="eastAsia"/>
              </w:rPr>
              <w:t>ISOFIX</w:t>
            </w:r>
            <w:r w:rsidRPr="0063584D">
              <w:rPr>
                <w:rFonts w:hint="eastAsia"/>
              </w:rPr>
              <w:t>儿童约束系统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2013/05/07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2014/01/01</w:t>
            </w:r>
          </w:p>
        </w:tc>
        <w:tc>
          <w:tcPr>
            <w:tcW w:w="2835" w:type="dxa"/>
          </w:tcPr>
          <w:p w:rsidR="00285E33" w:rsidRPr="0063584D" w:rsidRDefault="00285E33" w:rsidP="00580368">
            <w:r w:rsidRPr="0063584D">
              <w:rPr>
                <w:rFonts w:hint="eastAsia"/>
              </w:rPr>
              <w:t>新</w:t>
            </w:r>
            <w:r w:rsidR="00580368" w:rsidRPr="0063584D">
              <w:rPr>
                <w:rFonts w:hint="eastAsia"/>
              </w:rPr>
              <w:t>定型</w:t>
            </w:r>
            <w:r w:rsidRPr="0063584D">
              <w:rPr>
                <w:rFonts w:hint="eastAsia"/>
              </w:rPr>
              <w:t>车型自</w:t>
            </w:r>
            <w:r w:rsidRPr="0063584D">
              <w:rPr>
                <w:rFonts w:hint="eastAsia"/>
              </w:rPr>
              <w:t>2</w:t>
            </w:r>
            <w:r w:rsidRPr="0063584D">
              <w:t>014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日起开始实施；在生产车型自</w:t>
            </w:r>
            <w:r w:rsidRPr="0063584D">
              <w:rPr>
                <w:rFonts w:hint="eastAsia"/>
              </w:rPr>
              <w:t>2017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新车型或新产品，自</w:t>
            </w:r>
            <w:r w:rsidRPr="0063584D">
              <w:rPr>
                <w:rFonts w:hint="eastAsia"/>
              </w:rPr>
              <w:t>2</w:t>
            </w:r>
            <w:r w:rsidRPr="0063584D">
              <w:t>01</w:t>
            </w:r>
            <w:r w:rsidRPr="0063584D">
              <w:rPr>
                <w:rFonts w:hint="eastAsia"/>
              </w:rPr>
              <w:t>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日起开始实施；已获证车型及产品截止至</w:t>
            </w:r>
            <w:r w:rsidRPr="0063584D">
              <w:rPr>
                <w:rFonts w:hint="eastAsia"/>
              </w:rPr>
              <w:t>2017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</w:t>
            </w:r>
            <w:r w:rsidRPr="0063584D">
              <w:rPr>
                <w:rFonts w:hint="eastAsia"/>
                <w:sz w:val="22"/>
              </w:rPr>
              <w:t>应完成证书转换。</w:t>
            </w:r>
          </w:p>
        </w:tc>
      </w:tr>
      <w:tr w:rsidR="00285E33" w:rsidRPr="0063584D" w:rsidTr="0063584D">
        <w:trPr>
          <w:trHeight w:val="1410"/>
        </w:trPr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24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</w:t>
            </w:r>
            <w:r w:rsidRPr="0063584D">
              <w:t>14167-2013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GB14167-2006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汽车安全带安装固定点、</w:t>
            </w:r>
            <w:r w:rsidRPr="0063584D">
              <w:rPr>
                <w:rFonts w:hint="eastAsia"/>
              </w:rPr>
              <w:t>ISOFIX</w:t>
            </w:r>
            <w:r w:rsidRPr="0063584D">
              <w:rPr>
                <w:rFonts w:hint="eastAsia"/>
              </w:rPr>
              <w:t>固定</w:t>
            </w:r>
            <w:proofErr w:type="gramStart"/>
            <w:r w:rsidRPr="0063584D">
              <w:rPr>
                <w:rFonts w:hint="eastAsia"/>
              </w:rPr>
              <w:t>点系统</w:t>
            </w:r>
            <w:proofErr w:type="gramEnd"/>
            <w:r w:rsidRPr="0063584D">
              <w:rPr>
                <w:rFonts w:hint="eastAsia"/>
              </w:rPr>
              <w:t>及上拉</w:t>
            </w:r>
            <w:proofErr w:type="gramStart"/>
            <w:r w:rsidRPr="0063584D">
              <w:rPr>
                <w:rFonts w:hint="eastAsia"/>
              </w:rPr>
              <w:t>带固定</w:t>
            </w:r>
            <w:proofErr w:type="gramEnd"/>
            <w:r w:rsidRPr="0063584D">
              <w:rPr>
                <w:rFonts w:hint="eastAsia"/>
              </w:rPr>
              <w:t>点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2013/05/07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2014/01/01</w:t>
            </w:r>
          </w:p>
        </w:tc>
        <w:tc>
          <w:tcPr>
            <w:tcW w:w="2835" w:type="dxa"/>
          </w:tcPr>
          <w:p w:rsidR="00285E33" w:rsidRPr="0063584D" w:rsidRDefault="00580368" w:rsidP="00DA0F3E">
            <w:r w:rsidRPr="0063584D">
              <w:rPr>
                <w:rFonts w:hint="eastAsia"/>
              </w:rPr>
              <w:t>新定型车型自</w:t>
            </w:r>
            <w:r w:rsidRPr="0063584D">
              <w:rPr>
                <w:rFonts w:hint="eastAsia"/>
              </w:rPr>
              <w:t>2</w:t>
            </w:r>
            <w:r w:rsidRPr="0063584D">
              <w:t>014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日起开始实施；在生产车型自</w:t>
            </w:r>
            <w:r w:rsidRPr="0063584D">
              <w:rPr>
                <w:rFonts w:hint="eastAsia"/>
              </w:rPr>
              <w:t>2017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新车型，自</w:t>
            </w:r>
            <w:r w:rsidRPr="0063584D">
              <w:rPr>
                <w:rFonts w:hint="eastAsia"/>
              </w:rPr>
              <w:t>2</w:t>
            </w:r>
            <w:r w:rsidRPr="0063584D">
              <w:t>01</w:t>
            </w:r>
            <w:r w:rsidRPr="0063584D">
              <w:rPr>
                <w:rFonts w:hint="eastAsia"/>
              </w:rPr>
              <w:t>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日起开始实施；已获证车型截止至</w:t>
            </w:r>
            <w:r w:rsidRPr="0063584D">
              <w:rPr>
                <w:rFonts w:hint="eastAsia"/>
              </w:rPr>
              <w:t>2017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  <w:sz w:val="22"/>
              </w:rPr>
              <w:t>日应完成证书转换。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25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GB11551-2014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GB11551-2003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1A1B1A">
            <w:r w:rsidRPr="0063584D">
              <w:rPr>
                <w:rFonts w:hint="eastAsia"/>
              </w:rPr>
              <w:t>乘用车正面碰撞成员保护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2014/09/03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2015/01/01</w:t>
            </w:r>
          </w:p>
        </w:tc>
        <w:tc>
          <w:tcPr>
            <w:tcW w:w="2835" w:type="dxa"/>
          </w:tcPr>
          <w:p w:rsidR="00285E33" w:rsidRPr="0063584D" w:rsidRDefault="00285E33" w:rsidP="001A1B1A">
            <w:r w:rsidRPr="0063584D">
              <w:rPr>
                <w:rFonts w:hint="eastAsia"/>
              </w:rPr>
              <w:t>新申请车型标准发布一年后执行，其中，</w:t>
            </w:r>
            <w:r w:rsidRPr="0063584D">
              <w:rPr>
                <w:rFonts w:hint="eastAsia"/>
              </w:rPr>
              <w:t>N1</w:t>
            </w:r>
            <w:r w:rsidRPr="0063584D">
              <w:rPr>
                <w:rFonts w:hint="eastAsia"/>
              </w:rPr>
              <w:t>和多用途货车发布两年后；在生产车，发布后三年开始执行。</w:t>
            </w:r>
          </w:p>
        </w:tc>
        <w:tc>
          <w:tcPr>
            <w:tcW w:w="2835" w:type="dxa"/>
          </w:tcPr>
          <w:p w:rsidR="00285E33" w:rsidRPr="0063584D" w:rsidRDefault="00285E33" w:rsidP="00233467">
            <w:r w:rsidRPr="0063584D">
              <w:rPr>
                <w:rFonts w:hint="eastAsia"/>
              </w:rPr>
              <w:t>新车型，自</w:t>
            </w:r>
            <w:r w:rsidRPr="0063584D">
              <w:rPr>
                <w:rFonts w:hint="eastAsia"/>
              </w:rPr>
              <w:t>2</w:t>
            </w:r>
            <w:r w:rsidRPr="0063584D">
              <w:t>01</w:t>
            </w:r>
            <w:r w:rsidRPr="0063584D">
              <w:rPr>
                <w:rFonts w:hint="eastAsia"/>
              </w:rPr>
              <w:t>5</w:t>
            </w:r>
            <w:r w:rsidRPr="0063584D">
              <w:rPr>
                <w:rFonts w:hint="eastAsia"/>
              </w:rPr>
              <w:t>年</w:t>
            </w:r>
            <w:r w:rsidR="00233467">
              <w:rPr>
                <w:rFonts w:hint="eastAsia"/>
              </w:rPr>
              <w:t>9</w:t>
            </w:r>
            <w:r w:rsidRPr="0063584D">
              <w:rPr>
                <w:rFonts w:hint="eastAsia"/>
              </w:rPr>
              <w:t>月</w:t>
            </w:r>
            <w:r w:rsidR="00233467">
              <w:rPr>
                <w:rFonts w:hint="eastAsia"/>
              </w:rPr>
              <w:t>3</w:t>
            </w:r>
            <w:r w:rsidRPr="0063584D">
              <w:rPr>
                <w:rFonts w:hint="eastAsia"/>
              </w:rPr>
              <w:t>日起开始实施；已获证车型截止至</w:t>
            </w:r>
            <w:r w:rsidRPr="0063584D">
              <w:rPr>
                <w:rFonts w:hint="eastAsia"/>
              </w:rPr>
              <w:t>201</w:t>
            </w:r>
            <w:r w:rsidR="004860DD" w:rsidRPr="0063584D">
              <w:rPr>
                <w:rFonts w:hint="eastAsia"/>
              </w:rPr>
              <w:t>7</w:t>
            </w:r>
            <w:r w:rsidRPr="0063584D">
              <w:rPr>
                <w:rFonts w:hint="eastAsia"/>
              </w:rPr>
              <w:t>年</w:t>
            </w:r>
            <w:r w:rsidR="004860DD" w:rsidRPr="0063584D">
              <w:rPr>
                <w:rFonts w:hint="eastAsia"/>
              </w:rPr>
              <w:t>9</w:t>
            </w:r>
            <w:r w:rsidRPr="0063584D">
              <w:rPr>
                <w:rFonts w:hint="eastAsia"/>
              </w:rPr>
              <w:t>月</w:t>
            </w:r>
            <w:r w:rsidR="004860DD" w:rsidRPr="0063584D">
              <w:rPr>
                <w:rFonts w:hint="eastAsia"/>
              </w:rPr>
              <w:t>3</w:t>
            </w:r>
            <w:r w:rsidRPr="0063584D">
              <w:rPr>
                <w:rFonts w:hint="eastAsia"/>
              </w:rPr>
              <w:t>日应完成证书转换；</w:t>
            </w:r>
            <w:r w:rsidRPr="0063584D">
              <w:rPr>
                <w:rFonts w:hint="eastAsia"/>
              </w:rPr>
              <w:t>N1</w:t>
            </w:r>
            <w:r w:rsidRPr="0063584D">
              <w:rPr>
                <w:rFonts w:hint="eastAsia"/>
              </w:rPr>
              <w:t>和多用途货车</w:t>
            </w:r>
            <w:r w:rsidR="004860DD" w:rsidRPr="0063584D">
              <w:rPr>
                <w:rFonts w:hint="eastAsia"/>
              </w:rPr>
              <w:t>自</w:t>
            </w:r>
            <w:r w:rsidR="004860DD" w:rsidRPr="0063584D">
              <w:rPr>
                <w:rFonts w:hint="eastAsia"/>
              </w:rPr>
              <w:t>2016</w:t>
            </w:r>
            <w:r w:rsidR="004860DD" w:rsidRPr="0063584D">
              <w:rPr>
                <w:rFonts w:hint="eastAsia"/>
              </w:rPr>
              <w:t>年</w:t>
            </w:r>
            <w:r w:rsidR="004860DD" w:rsidRPr="0063584D">
              <w:rPr>
                <w:rFonts w:hint="eastAsia"/>
              </w:rPr>
              <w:t>9</w:t>
            </w:r>
            <w:r w:rsidR="004860DD" w:rsidRPr="0063584D">
              <w:rPr>
                <w:rFonts w:hint="eastAsia"/>
              </w:rPr>
              <w:t>月</w:t>
            </w:r>
            <w:r w:rsidR="004860DD" w:rsidRPr="0063584D">
              <w:rPr>
                <w:rFonts w:hint="eastAsia"/>
              </w:rPr>
              <w:t>3</w:t>
            </w:r>
            <w:r w:rsidR="004860DD" w:rsidRPr="0063584D">
              <w:rPr>
                <w:rFonts w:hint="eastAsia"/>
              </w:rPr>
              <w:t>日</w:t>
            </w:r>
            <w:r w:rsidRPr="0063584D">
              <w:rPr>
                <w:rFonts w:hint="eastAsia"/>
              </w:rPr>
              <w:t>后开始执行。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lastRenderedPageBreak/>
              <w:t>26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 17578-2013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 17578-1998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客车上部结构强度要求及试验方法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2013/09/18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2014/07/01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4.3.1</w:t>
            </w:r>
            <w:r w:rsidRPr="0063584D">
              <w:rPr>
                <w:rFonts w:hint="eastAsia"/>
              </w:rPr>
              <w:t>及附录</w:t>
            </w:r>
            <w:r w:rsidRPr="0063584D">
              <w:rPr>
                <w:rFonts w:hint="eastAsia"/>
              </w:rPr>
              <w:t>C-</w:t>
            </w:r>
            <w:r w:rsidRPr="0063584D">
              <w:rPr>
                <w:rFonts w:hint="eastAsia"/>
              </w:rPr>
              <w:t>附录</w:t>
            </w:r>
            <w:r w:rsidRPr="0063584D">
              <w:rPr>
                <w:rFonts w:hint="eastAsia"/>
              </w:rPr>
              <w:t>H</w:t>
            </w:r>
            <w:r w:rsidRPr="0063584D">
              <w:rPr>
                <w:rFonts w:hint="eastAsia"/>
              </w:rPr>
              <w:t>中关于按有效质量进行加载的规定，自本标准实施之日起</w:t>
            </w:r>
            <w:r w:rsidRPr="0063584D">
              <w:rPr>
                <w:rFonts w:hint="eastAsia"/>
              </w:rPr>
              <w:t>12</w:t>
            </w:r>
            <w:r w:rsidRPr="0063584D">
              <w:rPr>
                <w:rFonts w:hint="eastAsia"/>
              </w:rPr>
              <w:t>个月后实施。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新车型，自</w:t>
            </w:r>
            <w:r w:rsidRPr="0063584D">
              <w:rPr>
                <w:rFonts w:hint="eastAsia"/>
              </w:rPr>
              <w:t>2</w:t>
            </w:r>
            <w:r w:rsidRPr="0063584D">
              <w:t>01</w:t>
            </w:r>
            <w:r w:rsidRPr="0063584D">
              <w:rPr>
                <w:rFonts w:hint="eastAsia"/>
              </w:rPr>
              <w:t>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日起开始实施；已获证车型截止至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7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</w:t>
            </w:r>
            <w:r w:rsidRPr="0063584D">
              <w:rPr>
                <w:rFonts w:hint="eastAsia"/>
                <w:sz w:val="22"/>
              </w:rPr>
              <w:t>应完成证书转换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27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GBT19753-2013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GBT19753-2005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轻型混合动力电动汽车能量消耗</w:t>
            </w:r>
            <w:proofErr w:type="gramStart"/>
            <w:r w:rsidRPr="0063584D">
              <w:rPr>
                <w:rFonts w:hint="eastAsia"/>
              </w:rPr>
              <w:t>量试验</w:t>
            </w:r>
            <w:proofErr w:type="gramEnd"/>
            <w:r w:rsidRPr="0063584D">
              <w:rPr>
                <w:rFonts w:hint="eastAsia"/>
              </w:rPr>
              <w:t>方法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2013/12/31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2014/06/01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28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GB18099-2013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GB18099-2000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机动车及挂车侧标志灯配光性能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2013/9/18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4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7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/1</w:t>
            </w:r>
          </w:p>
        </w:tc>
        <w:tc>
          <w:tcPr>
            <w:tcW w:w="2835" w:type="dxa"/>
          </w:tcPr>
          <w:p w:rsidR="00285E33" w:rsidRPr="0063584D" w:rsidRDefault="00285E33" w:rsidP="00DA0F3E">
            <w:pPr>
              <w:rPr>
                <w:sz w:val="22"/>
              </w:rPr>
            </w:pPr>
            <w:r w:rsidRPr="0063584D">
              <w:rPr>
                <w:rFonts w:hint="eastAsia"/>
                <w:sz w:val="22"/>
              </w:rPr>
              <w:t>本标准</w:t>
            </w:r>
            <w:r w:rsidRPr="0063584D">
              <w:rPr>
                <w:sz w:val="22"/>
              </w:rPr>
              <w:t>自实施之日起，新申请型式</w:t>
            </w:r>
            <w:r w:rsidRPr="0063584D">
              <w:rPr>
                <w:rFonts w:hint="eastAsia"/>
                <w:sz w:val="22"/>
              </w:rPr>
              <w:t>检</w:t>
            </w:r>
            <w:r w:rsidRPr="0063584D">
              <w:rPr>
                <w:sz w:val="22"/>
              </w:rPr>
              <w:t>验的产品应符合本标准。在</w:t>
            </w:r>
            <w:r w:rsidRPr="0063584D">
              <w:rPr>
                <w:rFonts w:hint="eastAsia"/>
                <w:sz w:val="22"/>
              </w:rPr>
              <w:t>标准</w:t>
            </w:r>
            <w:r w:rsidRPr="0063584D">
              <w:rPr>
                <w:sz w:val="22"/>
              </w:rPr>
              <w:t>实施之日</w:t>
            </w:r>
            <w:r w:rsidRPr="0063584D">
              <w:rPr>
                <w:rFonts w:hint="eastAsia"/>
                <w:sz w:val="22"/>
              </w:rPr>
              <w:t>前</w:t>
            </w:r>
            <w:r w:rsidRPr="0063584D">
              <w:rPr>
                <w:sz w:val="22"/>
              </w:rPr>
              <w:t>已通过型式</w:t>
            </w:r>
            <w:r w:rsidRPr="0063584D">
              <w:rPr>
                <w:rFonts w:hint="eastAsia"/>
                <w:sz w:val="22"/>
              </w:rPr>
              <w:t>检</w:t>
            </w:r>
            <w:r w:rsidRPr="0063584D">
              <w:rPr>
                <w:sz w:val="22"/>
              </w:rPr>
              <w:t>验的产品</w:t>
            </w:r>
            <w:r w:rsidRPr="0063584D">
              <w:rPr>
                <w:rFonts w:hint="eastAsia"/>
                <w:sz w:val="22"/>
              </w:rPr>
              <w:t>，</w:t>
            </w:r>
            <w:r w:rsidRPr="0063584D">
              <w:rPr>
                <w:sz w:val="22"/>
              </w:rPr>
              <w:t>给予</w:t>
            </w:r>
            <w:r w:rsidRPr="0063584D">
              <w:rPr>
                <w:rFonts w:hint="eastAsia"/>
                <w:sz w:val="22"/>
              </w:rPr>
              <w:t>24</w:t>
            </w:r>
            <w:r w:rsidRPr="0063584D">
              <w:rPr>
                <w:rFonts w:hint="eastAsia"/>
                <w:sz w:val="22"/>
              </w:rPr>
              <w:t>个月</w:t>
            </w:r>
            <w:r w:rsidRPr="0063584D">
              <w:rPr>
                <w:sz w:val="22"/>
              </w:rPr>
              <w:t>的过渡期</w:t>
            </w:r>
            <w:r w:rsidRPr="0063584D">
              <w:rPr>
                <w:rFonts w:hint="eastAsia"/>
                <w:sz w:val="22"/>
              </w:rPr>
              <w:t>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CC16B5">
            <w:r w:rsidRPr="0063584D">
              <w:rPr>
                <w:rFonts w:hint="eastAsia"/>
              </w:rPr>
              <w:t>新车型或新产品，自</w:t>
            </w:r>
            <w:r w:rsidRPr="0063584D">
              <w:rPr>
                <w:rFonts w:hint="eastAsia"/>
              </w:rPr>
              <w:t>2</w:t>
            </w:r>
            <w:r w:rsidRPr="0063584D">
              <w:t>01</w:t>
            </w:r>
            <w:r w:rsidRPr="0063584D">
              <w:rPr>
                <w:rFonts w:hint="eastAsia"/>
              </w:rPr>
              <w:t>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日起开始实施；已获证产品截止至</w:t>
            </w:r>
            <w:r w:rsidRPr="0063584D">
              <w:rPr>
                <w:rFonts w:hint="eastAsia"/>
              </w:rPr>
              <w:t>2016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7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</w:t>
            </w:r>
            <w:r w:rsidRPr="0063584D">
              <w:rPr>
                <w:rFonts w:hint="eastAsia"/>
                <w:sz w:val="22"/>
              </w:rPr>
              <w:t>应完成证书转换；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29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GB18409-2013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GB18409-2001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汽车驻车灯配光性能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2013/9/18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4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7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/1</w:t>
            </w:r>
          </w:p>
        </w:tc>
        <w:tc>
          <w:tcPr>
            <w:tcW w:w="2835" w:type="dxa"/>
          </w:tcPr>
          <w:p w:rsidR="00285E33" w:rsidRPr="0063584D" w:rsidRDefault="00285E33" w:rsidP="00DA0F3E">
            <w:pPr>
              <w:rPr>
                <w:sz w:val="22"/>
              </w:rPr>
            </w:pPr>
            <w:proofErr w:type="gramStart"/>
            <w:r w:rsidRPr="0063584D">
              <w:rPr>
                <w:sz w:val="22"/>
              </w:rPr>
              <w:t>自</w:t>
            </w:r>
            <w:r w:rsidRPr="0063584D">
              <w:rPr>
                <w:rFonts w:hint="eastAsia"/>
                <w:sz w:val="22"/>
              </w:rPr>
              <w:t>标准</w:t>
            </w:r>
            <w:proofErr w:type="gramEnd"/>
            <w:r w:rsidRPr="0063584D">
              <w:rPr>
                <w:sz w:val="22"/>
              </w:rPr>
              <w:t>实施之日起，新申请型式</w:t>
            </w:r>
            <w:r w:rsidRPr="0063584D">
              <w:rPr>
                <w:rFonts w:hint="eastAsia"/>
                <w:sz w:val="22"/>
              </w:rPr>
              <w:t>检</w:t>
            </w:r>
            <w:r w:rsidRPr="0063584D">
              <w:rPr>
                <w:sz w:val="22"/>
              </w:rPr>
              <w:t>验的产品应符合本标准</w:t>
            </w:r>
            <w:r w:rsidRPr="0063584D">
              <w:rPr>
                <w:rFonts w:hint="eastAsia"/>
                <w:sz w:val="22"/>
              </w:rPr>
              <w:t>；对于标准</w:t>
            </w:r>
            <w:r w:rsidRPr="0063584D">
              <w:rPr>
                <w:sz w:val="22"/>
              </w:rPr>
              <w:t>实施之日</w:t>
            </w:r>
            <w:r w:rsidRPr="0063584D">
              <w:rPr>
                <w:rFonts w:hint="eastAsia"/>
                <w:sz w:val="22"/>
              </w:rPr>
              <w:t>前</w:t>
            </w:r>
            <w:r w:rsidRPr="0063584D">
              <w:rPr>
                <w:sz w:val="22"/>
              </w:rPr>
              <w:t>已通过型式</w:t>
            </w:r>
            <w:r w:rsidRPr="0063584D">
              <w:rPr>
                <w:rFonts w:hint="eastAsia"/>
                <w:sz w:val="22"/>
              </w:rPr>
              <w:t>检</w:t>
            </w:r>
            <w:r w:rsidRPr="0063584D">
              <w:rPr>
                <w:sz w:val="22"/>
              </w:rPr>
              <w:t>验的产品</w:t>
            </w:r>
            <w:r w:rsidRPr="0063584D">
              <w:rPr>
                <w:rFonts w:hint="eastAsia"/>
                <w:sz w:val="22"/>
              </w:rPr>
              <w:t>，对照</w:t>
            </w:r>
            <w:r w:rsidRPr="0063584D">
              <w:rPr>
                <w:sz w:val="22"/>
              </w:rPr>
              <w:t>本版标准相应规定如有不符，给予</w:t>
            </w:r>
            <w:r w:rsidRPr="0063584D">
              <w:rPr>
                <w:rFonts w:hint="eastAsia"/>
                <w:sz w:val="22"/>
              </w:rPr>
              <w:t>24</w:t>
            </w:r>
            <w:r w:rsidRPr="0063584D">
              <w:rPr>
                <w:rFonts w:hint="eastAsia"/>
                <w:sz w:val="22"/>
              </w:rPr>
              <w:t>个月</w:t>
            </w:r>
            <w:r w:rsidRPr="0063584D">
              <w:rPr>
                <w:sz w:val="22"/>
              </w:rPr>
              <w:t>的过渡期</w:t>
            </w:r>
            <w:r w:rsidRPr="0063584D">
              <w:rPr>
                <w:rFonts w:hint="eastAsia"/>
                <w:sz w:val="22"/>
              </w:rPr>
              <w:t>。</w:t>
            </w:r>
          </w:p>
        </w:tc>
        <w:tc>
          <w:tcPr>
            <w:tcW w:w="2835" w:type="dxa"/>
            <w:vAlign w:val="center"/>
          </w:tcPr>
          <w:p w:rsidR="00285E33" w:rsidRPr="0063584D" w:rsidRDefault="00285E33" w:rsidP="00CC16B5">
            <w:r w:rsidRPr="0063584D">
              <w:rPr>
                <w:rFonts w:hint="eastAsia"/>
              </w:rPr>
              <w:t>新车型或新产品，自</w:t>
            </w:r>
            <w:r w:rsidRPr="0063584D">
              <w:rPr>
                <w:rFonts w:hint="eastAsia"/>
              </w:rPr>
              <w:t>2</w:t>
            </w:r>
            <w:r w:rsidRPr="0063584D">
              <w:t>01</w:t>
            </w:r>
            <w:r w:rsidRPr="0063584D">
              <w:rPr>
                <w:rFonts w:hint="eastAsia"/>
              </w:rPr>
              <w:t>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日起开始实施；已获证产品截止至</w:t>
            </w:r>
            <w:r w:rsidRPr="0063584D">
              <w:rPr>
                <w:rFonts w:hint="eastAsia"/>
              </w:rPr>
              <w:t>2016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7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</w:t>
            </w:r>
            <w:r w:rsidRPr="0063584D">
              <w:rPr>
                <w:rFonts w:hint="eastAsia"/>
                <w:sz w:val="22"/>
              </w:rPr>
              <w:t>应完成证书转换；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30</w:t>
            </w:r>
          </w:p>
        </w:tc>
        <w:tc>
          <w:tcPr>
            <w:tcW w:w="1843" w:type="dxa"/>
            <w:vAlign w:val="center"/>
          </w:tcPr>
          <w:p w:rsidR="00285E33" w:rsidRPr="0063584D" w:rsidRDefault="008E7C17" w:rsidP="0063584D">
            <w:pPr>
              <w:jc w:val="center"/>
            </w:pPr>
            <w:hyperlink r:id="rId9" w:history="1">
              <w:r w:rsidR="00285E33" w:rsidRPr="0063584D">
                <w:rPr>
                  <w:rFonts w:hint="eastAsia"/>
                </w:rPr>
                <w:t>GB 12676-2014</w:t>
              </w:r>
            </w:hyperlink>
          </w:p>
        </w:tc>
        <w:tc>
          <w:tcPr>
            <w:tcW w:w="1275" w:type="dxa"/>
            <w:vAlign w:val="center"/>
          </w:tcPr>
          <w:p w:rsidR="00285E33" w:rsidRPr="0063584D" w:rsidRDefault="008E7C17" w:rsidP="00DA0F3E">
            <w:hyperlink r:id="rId10" w:history="1">
              <w:r w:rsidR="00285E33" w:rsidRPr="0063584D">
                <w:rPr>
                  <w:rFonts w:hint="eastAsia"/>
                </w:rPr>
                <w:t>GB 12676-1999</w:t>
              </w:r>
            </w:hyperlink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商用车辆和挂车制动系统技术要求及试验方法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2013/10/10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/>
                <w:kern w:val="0"/>
                <w:szCs w:val="21"/>
              </w:rPr>
              <w:t>2015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07</w:t>
            </w:r>
            <w:r w:rsidRPr="0063584D">
              <w:rPr>
                <w:rFonts w:ascii="ËÎÌå" w:hAnsi="ËÎÌå" w:cs="ËÎÌå" w:hint="eastAsia"/>
                <w:kern w:val="0"/>
                <w:szCs w:val="21"/>
              </w:rPr>
              <w:t>/</w:t>
            </w:r>
            <w:r w:rsidRPr="0063584D">
              <w:rPr>
                <w:rFonts w:ascii="ËÎÌå" w:hAnsi="ËÎÌå" w:cs="ËÎÌå"/>
                <w:kern w:val="0"/>
                <w:szCs w:val="21"/>
              </w:rPr>
              <w:t>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在生产车</w:t>
            </w:r>
            <w:r w:rsidRPr="0063584D">
              <w:rPr>
                <w:rFonts w:hint="eastAsia"/>
              </w:rPr>
              <w:t>12</w:t>
            </w:r>
            <w:r w:rsidRPr="0063584D">
              <w:rPr>
                <w:rFonts w:hint="eastAsia"/>
              </w:rPr>
              <w:t>个月后执行</w:t>
            </w:r>
          </w:p>
        </w:tc>
        <w:tc>
          <w:tcPr>
            <w:tcW w:w="2835" w:type="dxa"/>
            <w:vAlign w:val="center"/>
          </w:tcPr>
          <w:p w:rsidR="00285E33" w:rsidRPr="0063584D" w:rsidRDefault="00A73B1E" w:rsidP="00611B9D">
            <w:r>
              <w:rPr>
                <w:rFonts w:hint="eastAsia"/>
              </w:rPr>
              <w:t>新车型自</w:t>
            </w:r>
            <w:r w:rsidR="00285E33" w:rsidRPr="0063584D">
              <w:rPr>
                <w:rFonts w:hint="eastAsia"/>
              </w:rPr>
              <w:t>201</w:t>
            </w:r>
            <w:r>
              <w:rPr>
                <w:rFonts w:hint="eastAsia"/>
              </w:rPr>
              <w:t>5</w:t>
            </w:r>
            <w:r w:rsidR="00285E33" w:rsidRPr="0063584D"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 w:rsidR="00285E33" w:rsidRPr="0063584D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85E33" w:rsidRPr="0063584D">
              <w:rPr>
                <w:rFonts w:hint="eastAsia"/>
              </w:rPr>
              <w:t>日起实施</w:t>
            </w:r>
            <w:r>
              <w:rPr>
                <w:rFonts w:hint="eastAsia"/>
              </w:rPr>
              <w:t>，已获证车型</w:t>
            </w:r>
            <w:r w:rsidRPr="0063584D">
              <w:rPr>
                <w:rFonts w:hint="eastAsia"/>
              </w:rPr>
              <w:t>截止至</w:t>
            </w:r>
            <w:r w:rsidRPr="0063584D">
              <w:rPr>
                <w:rFonts w:hint="eastAsia"/>
              </w:rPr>
              <w:t>2016</w:t>
            </w:r>
            <w:r w:rsidRPr="0063584D">
              <w:rPr>
                <w:rFonts w:hint="eastAsia"/>
              </w:rPr>
              <w:t>年</w:t>
            </w:r>
            <w:r w:rsidR="00611B9D">
              <w:rPr>
                <w:rFonts w:hint="eastAsia"/>
              </w:rPr>
              <w:t>6</w:t>
            </w:r>
            <w:r w:rsidRPr="0063584D">
              <w:rPr>
                <w:rFonts w:hint="eastAsia"/>
              </w:rPr>
              <w:t>月</w:t>
            </w:r>
            <w:r w:rsidR="00611B9D">
              <w:rPr>
                <w:rFonts w:hint="eastAsia"/>
              </w:rPr>
              <w:t>30</w:t>
            </w:r>
            <w:r w:rsidRPr="0063584D">
              <w:rPr>
                <w:rFonts w:hint="eastAsia"/>
              </w:rPr>
              <w:t>日</w:t>
            </w:r>
            <w:r w:rsidRPr="0063584D">
              <w:rPr>
                <w:rFonts w:hint="eastAsia"/>
                <w:sz w:val="22"/>
              </w:rPr>
              <w:t>应完成证书转换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31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15052-</w:t>
            </w:r>
            <w:r w:rsidRPr="0063584D">
              <w:rPr>
                <w:rFonts w:hint="eastAsia"/>
              </w:rPr>
              <w:t>2010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15052-</w:t>
            </w:r>
            <w:r w:rsidRPr="0063584D">
              <w:rPr>
                <w:rFonts w:hint="eastAsia"/>
              </w:rPr>
              <w:t>1994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起重机安全标志和危险图形符号总则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2011/01/10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2011/12/01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285E33" w:rsidRPr="0063584D" w:rsidTr="0063584D">
        <w:tc>
          <w:tcPr>
            <w:tcW w:w="710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rPr>
                <w:rFonts w:hint="eastAsia"/>
              </w:rPr>
              <w:t>32</w:t>
            </w:r>
          </w:p>
        </w:tc>
        <w:tc>
          <w:tcPr>
            <w:tcW w:w="1843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12602-2009</w:t>
            </w:r>
          </w:p>
        </w:tc>
        <w:tc>
          <w:tcPr>
            <w:tcW w:w="1275" w:type="dxa"/>
            <w:vAlign w:val="center"/>
          </w:tcPr>
          <w:p w:rsidR="00285E33" w:rsidRPr="0063584D" w:rsidRDefault="00285E33" w:rsidP="0063584D">
            <w:pPr>
              <w:jc w:val="center"/>
            </w:pPr>
            <w:r w:rsidRPr="0063584D">
              <w:t>GB 12602-</w:t>
            </w:r>
            <w:r w:rsidRPr="0063584D">
              <w:rPr>
                <w:rFonts w:hint="eastAsia"/>
              </w:rPr>
              <w:t>1990</w:t>
            </w:r>
          </w:p>
        </w:tc>
        <w:tc>
          <w:tcPr>
            <w:tcW w:w="2268" w:type="dxa"/>
            <w:vAlign w:val="center"/>
          </w:tcPr>
          <w:p w:rsidR="00285E33" w:rsidRPr="0063584D" w:rsidRDefault="00285E33" w:rsidP="00DA0F3E">
            <w:r w:rsidRPr="0063584D">
              <w:rPr>
                <w:rFonts w:hint="eastAsia"/>
              </w:rPr>
              <w:t>起重机械超载保护装置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2009/04/24</w:t>
            </w:r>
          </w:p>
        </w:tc>
        <w:tc>
          <w:tcPr>
            <w:tcW w:w="1276" w:type="dxa"/>
            <w:vAlign w:val="center"/>
          </w:tcPr>
          <w:p w:rsidR="00285E33" w:rsidRPr="0063584D" w:rsidRDefault="00285E33" w:rsidP="0063584D">
            <w:pPr>
              <w:jc w:val="center"/>
              <w:rPr>
                <w:rFonts w:ascii="ËÎÌå" w:hAnsi="ËÎÌå" w:cs="ËÎÌå"/>
                <w:kern w:val="0"/>
                <w:szCs w:val="21"/>
              </w:rPr>
            </w:pPr>
            <w:r w:rsidRPr="0063584D">
              <w:rPr>
                <w:rFonts w:ascii="ËÎÌå" w:hAnsi="ËÎÌå" w:cs="ËÎÌå" w:hint="eastAsia"/>
                <w:kern w:val="0"/>
                <w:szCs w:val="21"/>
              </w:rPr>
              <w:t>2010/01/01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</w:rPr>
              <w:t>无</w:t>
            </w:r>
          </w:p>
        </w:tc>
        <w:tc>
          <w:tcPr>
            <w:tcW w:w="2835" w:type="dxa"/>
          </w:tcPr>
          <w:p w:rsidR="00285E33" w:rsidRPr="0063584D" w:rsidRDefault="00285E33" w:rsidP="00DA0F3E">
            <w:r w:rsidRPr="0063584D">
              <w:rPr>
                <w:rFonts w:hint="eastAsia"/>
                <w:sz w:val="22"/>
              </w:rPr>
              <w:t>见“注”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33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 17353-2014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t>GB 17353-1998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摩托车和轻便摩托车防盗装置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2014/2/19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2014/12/1</w:t>
            </w:r>
          </w:p>
        </w:tc>
        <w:tc>
          <w:tcPr>
            <w:tcW w:w="2835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对于新定型的产品，自本标准实施之日起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年后施行；对于已定型的产品，自本标准实施之日起</w:t>
            </w:r>
            <w:r w:rsidRPr="0063584D">
              <w:rPr>
                <w:rFonts w:hint="eastAsia"/>
              </w:rPr>
              <w:t>3</w:t>
            </w:r>
            <w:r w:rsidRPr="0063584D">
              <w:rPr>
                <w:rFonts w:hint="eastAsia"/>
              </w:rPr>
              <w:t>年后施行；</w:t>
            </w:r>
          </w:p>
        </w:tc>
        <w:tc>
          <w:tcPr>
            <w:tcW w:w="2835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新车型或新产品，自</w:t>
            </w:r>
            <w:r w:rsidRPr="0063584D">
              <w:rPr>
                <w:rFonts w:hint="eastAsia"/>
              </w:rPr>
              <w:t>2</w:t>
            </w:r>
            <w:r w:rsidRPr="0063584D">
              <w:t>01</w:t>
            </w:r>
            <w:r w:rsidRPr="0063584D">
              <w:rPr>
                <w:rFonts w:hint="eastAsia"/>
              </w:rPr>
              <w:t>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12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日起开始实施；已获证产品截止至</w:t>
            </w:r>
            <w:r w:rsidRPr="0063584D">
              <w:rPr>
                <w:rFonts w:hint="eastAsia"/>
              </w:rPr>
              <w:t>2017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12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</w:t>
            </w:r>
            <w:r w:rsidRPr="0063584D">
              <w:rPr>
                <w:rFonts w:hint="eastAsia"/>
                <w:color w:val="000000"/>
                <w:sz w:val="22"/>
              </w:rPr>
              <w:t>应完成证书转换；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lastRenderedPageBreak/>
              <w:t>3</w:t>
            </w:r>
            <w:r w:rsidRPr="0063584D">
              <w:t>4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GB/T 18387-2008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电动车辆的电磁场发射强度的限值和测量方法，宽带，</w:t>
            </w:r>
            <w:r w:rsidRPr="0063584D">
              <w:rPr>
                <w:rFonts w:hint="eastAsia"/>
              </w:rPr>
              <w:t>9kHz</w:t>
            </w:r>
            <w:r w:rsidRPr="0063584D">
              <w:rPr>
                <w:rFonts w:hint="eastAsia"/>
              </w:rPr>
              <w:t>～</w:t>
            </w:r>
            <w:r w:rsidRPr="0063584D">
              <w:rPr>
                <w:rFonts w:hint="eastAsia"/>
              </w:rPr>
              <w:t>30MHz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2008/1/22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2008/9/1</w:t>
            </w:r>
          </w:p>
        </w:tc>
        <w:tc>
          <w:tcPr>
            <w:tcW w:w="2835" w:type="dxa"/>
          </w:tcPr>
          <w:p w:rsidR="00A57FA9" w:rsidRPr="0063584D" w:rsidRDefault="00A57FA9" w:rsidP="00DA0F3E">
            <w:pPr>
              <w:rPr>
                <w:rFonts w:ascii="宋体" w:hAnsi="宋体" w:cs="宋体"/>
                <w:color w:val="000000"/>
                <w:sz w:val="22"/>
              </w:rPr>
            </w:pPr>
            <w:r w:rsidRPr="0063584D">
              <w:rPr>
                <w:rFonts w:hint="eastAsia"/>
                <w:color w:val="000000"/>
                <w:sz w:val="22"/>
              </w:rPr>
              <w:t>/</w:t>
            </w:r>
          </w:p>
          <w:p w:rsidR="00A57FA9" w:rsidRPr="0063584D" w:rsidRDefault="00A57FA9" w:rsidP="00DA0F3E"/>
        </w:tc>
        <w:tc>
          <w:tcPr>
            <w:tcW w:w="2835" w:type="dxa"/>
          </w:tcPr>
          <w:p w:rsidR="00A57FA9" w:rsidRPr="0063584D" w:rsidRDefault="00A57FA9" w:rsidP="00A57FA9">
            <w:r w:rsidRPr="0063584D">
              <w:rPr>
                <w:rFonts w:hint="eastAsia"/>
              </w:rPr>
              <w:t>适用于摩托车产品</w:t>
            </w:r>
          </w:p>
          <w:p w:rsidR="00A57FA9" w:rsidRPr="0063584D" w:rsidRDefault="00A57FA9" w:rsidP="00DA0F3E">
            <w:pPr>
              <w:rPr>
                <w:color w:val="000000"/>
                <w:sz w:val="22"/>
              </w:rPr>
            </w:pPr>
            <w:r w:rsidRPr="0063584D">
              <w:rPr>
                <w:rFonts w:hint="eastAsia"/>
              </w:rPr>
              <w:t>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日实施，已获证车型截止至</w:t>
            </w:r>
            <w:r w:rsidRPr="0063584D">
              <w:rPr>
                <w:rFonts w:hint="eastAsia"/>
                <w:color w:val="000000"/>
                <w:sz w:val="22"/>
              </w:rPr>
              <w:t>2015</w:t>
            </w:r>
            <w:r w:rsidRPr="0063584D">
              <w:rPr>
                <w:rFonts w:hint="eastAsia"/>
                <w:color w:val="000000"/>
                <w:sz w:val="22"/>
              </w:rPr>
              <w:t>年</w:t>
            </w:r>
            <w:r w:rsidRPr="0063584D">
              <w:rPr>
                <w:color w:val="000000"/>
                <w:sz w:val="22"/>
              </w:rPr>
              <w:t>12</w:t>
            </w:r>
            <w:r w:rsidRPr="0063584D">
              <w:rPr>
                <w:rFonts w:hint="eastAsia"/>
                <w:color w:val="000000"/>
                <w:sz w:val="22"/>
              </w:rPr>
              <w:t>月</w:t>
            </w:r>
            <w:r w:rsidRPr="0063584D">
              <w:rPr>
                <w:rFonts w:hint="eastAsia"/>
                <w:color w:val="000000"/>
                <w:sz w:val="22"/>
              </w:rPr>
              <w:t>31</w:t>
            </w:r>
            <w:r w:rsidRPr="0063584D">
              <w:rPr>
                <w:rFonts w:hint="eastAsia"/>
                <w:color w:val="000000"/>
                <w:sz w:val="22"/>
              </w:rPr>
              <w:t>日应完成证书转换。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35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GB/T 24157-2009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电动摩托车和电动轻便摩托车能量消耗率和</w:t>
            </w:r>
            <w:proofErr w:type="gramStart"/>
            <w:r w:rsidRPr="0063584D">
              <w:rPr>
                <w:rFonts w:hint="eastAsia"/>
              </w:rPr>
              <w:t>续驶</w:t>
            </w:r>
            <w:proofErr w:type="gramEnd"/>
            <w:r w:rsidRPr="0063584D">
              <w:rPr>
                <w:rFonts w:hint="eastAsia"/>
              </w:rPr>
              <w:t>里程试验方法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2009/6/25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2010/1/1</w:t>
            </w:r>
          </w:p>
        </w:tc>
        <w:tc>
          <w:tcPr>
            <w:tcW w:w="2835" w:type="dxa"/>
          </w:tcPr>
          <w:p w:rsidR="00A57FA9" w:rsidRPr="0063584D" w:rsidRDefault="00A57FA9" w:rsidP="00DA0F3E">
            <w:pPr>
              <w:rPr>
                <w:rFonts w:ascii="宋体" w:hAnsi="宋体" w:cs="宋体"/>
                <w:color w:val="000000"/>
                <w:sz w:val="22"/>
              </w:rPr>
            </w:pPr>
            <w:r w:rsidRPr="0063584D">
              <w:rPr>
                <w:rFonts w:hint="eastAsia"/>
                <w:color w:val="000000"/>
                <w:sz w:val="22"/>
              </w:rPr>
              <w:t>/</w:t>
            </w:r>
          </w:p>
          <w:p w:rsidR="00A57FA9" w:rsidRPr="0063584D" w:rsidRDefault="00A57FA9" w:rsidP="00DA0F3E"/>
        </w:tc>
        <w:tc>
          <w:tcPr>
            <w:tcW w:w="2835" w:type="dxa"/>
          </w:tcPr>
          <w:p w:rsidR="00A57FA9" w:rsidRPr="0063584D" w:rsidRDefault="00A57FA9" w:rsidP="00DA0F3E">
            <w:pPr>
              <w:rPr>
                <w:color w:val="000000"/>
                <w:sz w:val="22"/>
              </w:rPr>
            </w:pPr>
            <w:r w:rsidRPr="0063584D">
              <w:rPr>
                <w:rFonts w:hint="eastAsia"/>
              </w:rPr>
              <w:t>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日实施，已获证车型截止至</w:t>
            </w:r>
            <w:r w:rsidRPr="0063584D">
              <w:rPr>
                <w:rFonts w:hint="eastAsia"/>
                <w:color w:val="000000"/>
                <w:sz w:val="22"/>
              </w:rPr>
              <w:t>2015</w:t>
            </w:r>
            <w:r w:rsidRPr="0063584D">
              <w:rPr>
                <w:rFonts w:hint="eastAsia"/>
                <w:color w:val="000000"/>
                <w:sz w:val="22"/>
              </w:rPr>
              <w:t>年</w:t>
            </w:r>
            <w:r w:rsidRPr="0063584D">
              <w:rPr>
                <w:color w:val="000000"/>
                <w:sz w:val="22"/>
              </w:rPr>
              <w:t>12</w:t>
            </w:r>
            <w:r w:rsidRPr="0063584D">
              <w:rPr>
                <w:rFonts w:hint="eastAsia"/>
                <w:color w:val="000000"/>
                <w:sz w:val="22"/>
              </w:rPr>
              <w:t>月</w:t>
            </w:r>
            <w:r w:rsidRPr="0063584D">
              <w:rPr>
                <w:rFonts w:hint="eastAsia"/>
                <w:color w:val="000000"/>
                <w:sz w:val="22"/>
              </w:rPr>
              <w:t>31</w:t>
            </w:r>
            <w:r w:rsidRPr="0063584D">
              <w:rPr>
                <w:rFonts w:hint="eastAsia"/>
                <w:color w:val="000000"/>
                <w:sz w:val="22"/>
              </w:rPr>
              <w:t>日应完成证书转换。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36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 24155-2009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电动摩托车和电动轻便摩托车安全要求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2009/6/25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2010/1/1</w:t>
            </w:r>
          </w:p>
        </w:tc>
        <w:tc>
          <w:tcPr>
            <w:tcW w:w="2835" w:type="dxa"/>
          </w:tcPr>
          <w:p w:rsidR="00A57FA9" w:rsidRPr="0063584D" w:rsidRDefault="00A57FA9" w:rsidP="00DA0F3E">
            <w:pPr>
              <w:rPr>
                <w:rFonts w:ascii="宋体" w:hAnsi="宋体" w:cs="宋体"/>
                <w:color w:val="000000"/>
                <w:sz w:val="22"/>
              </w:rPr>
            </w:pPr>
            <w:r w:rsidRPr="0063584D">
              <w:rPr>
                <w:rFonts w:hint="eastAsia"/>
                <w:color w:val="000000"/>
                <w:sz w:val="22"/>
              </w:rPr>
              <w:t>/</w:t>
            </w:r>
          </w:p>
          <w:p w:rsidR="00A57FA9" w:rsidRPr="0063584D" w:rsidRDefault="00A57FA9" w:rsidP="00DA0F3E"/>
        </w:tc>
        <w:tc>
          <w:tcPr>
            <w:tcW w:w="2835" w:type="dxa"/>
          </w:tcPr>
          <w:p w:rsidR="00A57FA9" w:rsidRPr="0063584D" w:rsidRDefault="00A57FA9" w:rsidP="00DA0F3E">
            <w:pPr>
              <w:rPr>
                <w:color w:val="000000"/>
                <w:sz w:val="22"/>
              </w:rPr>
            </w:pPr>
            <w:r w:rsidRPr="0063584D">
              <w:rPr>
                <w:rFonts w:hint="eastAsia"/>
              </w:rPr>
              <w:t>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日实施，已获证车型截止至</w:t>
            </w:r>
            <w:r w:rsidRPr="0063584D">
              <w:rPr>
                <w:rFonts w:hint="eastAsia"/>
                <w:color w:val="000000"/>
                <w:sz w:val="22"/>
              </w:rPr>
              <w:t>2015</w:t>
            </w:r>
            <w:r w:rsidRPr="0063584D">
              <w:rPr>
                <w:rFonts w:hint="eastAsia"/>
                <w:color w:val="000000"/>
                <w:sz w:val="22"/>
              </w:rPr>
              <w:t>年</w:t>
            </w:r>
            <w:r w:rsidRPr="0063584D">
              <w:rPr>
                <w:color w:val="000000"/>
                <w:sz w:val="22"/>
              </w:rPr>
              <w:t>12</w:t>
            </w:r>
            <w:r w:rsidRPr="0063584D">
              <w:rPr>
                <w:rFonts w:hint="eastAsia"/>
                <w:color w:val="000000"/>
                <w:sz w:val="22"/>
              </w:rPr>
              <w:t>月</w:t>
            </w:r>
            <w:r w:rsidRPr="0063584D">
              <w:rPr>
                <w:rFonts w:hint="eastAsia"/>
                <w:color w:val="000000"/>
                <w:sz w:val="22"/>
              </w:rPr>
              <w:t>31</w:t>
            </w:r>
            <w:r w:rsidRPr="0063584D">
              <w:rPr>
                <w:rFonts w:hint="eastAsia"/>
                <w:color w:val="000000"/>
                <w:sz w:val="22"/>
              </w:rPr>
              <w:t>日应完成证书转换。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37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 11554-2008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机动车和挂车用后雾灯配光性能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2008/12/31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2010/1/1</w:t>
            </w:r>
          </w:p>
        </w:tc>
        <w:tc>
          <w:tcPr>
            <w:tcW w:w="2835" w:type="dxa"/>
          </w:tcPr>
          <w:p w:rsidR="00A57FA9" w:rsidRPr="0063584D" w:rsidRDefault="00580368" w:rsidP="00DA0F3E">
            <w:r w:rsidRPr="0063584D">
              <w:rPr>
                <w:rFonts w:hint="eastAsia"/>
              </w:rPr>
              <w:t>/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适用于摩托车产品</w:t>
            </w:r>
          </w:p>
          <w:p w:rsidR="00A57FA9" w:rsidRPr="0063584D" w:rsidRDefault="00A57FA9" w:rsidP="00DA0F3E">
            <w:r w:rsidRPr="0063584D">
              <w:rPr>
                <w:rFonts w:hint="eastAsia"/>
              </w:rPr>
              <w:t>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日实施，已获证车型截止至</w:t>
            </w:r>
            <w:r w:rsidRPr="0063584D">
              <w:rPr>
                <w:rFonts w:hint="eastAsia"/>
                <w:color w:val="000000"/>
                <w:sz w:val="22"/>
              </w:rPr>
              <w:t>2015</w:t>
            </w:r>
            <w:r w:rsidRPr="0063584D">
              <w:rPr>
                <w:rFonts w:hint="eastAsia"/>
                <w:color w:val="000000"/>
                <w:sz w:val="22"/>
              </w:rPr>
              <w:t>年</w:t>
            </w:r>
            <w:r w:rsidRPr="0063584D">
              <w:rPr>
                <w:color w:val="000000"/>
                <w:sz w:val="22"/>
              </w:rPr>
              <w:t>12</w:t>
            </w:r>
            <w:r w:rsidRPr="0063584D">
              <w:rPr>
                <w:rFonts w:hint="eastAsia"/>
                <w:color w:val="000000"/>
                <w:sz w:val="22"/>
              </w:rPr>
              <w:t>月</w:t>
            </w:r>
            <w:r w:rsidRPr="0063584D">
              <w:rPr>
                <w:rFonts w:hint="eastAsia"/>
                <w:color w:val="000000"/>
                <w:sz w:val="22"/>
              </w:rPr>
              <w:t>31</w:t>
            </w:r>
            <w:r w:rsidRPr="0063584D">
              <w:rPr>
                <w:rFonts w:hint="eastAsia"/>
                <w:color w:val="000000"/>
                <w:sz w:val="22"/>
              </w:rPr>
              <w:t>日应完成证书转换。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t>38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 16897-2010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制动软管的结构、性能要求及试验方法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2011/1/10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2011/7/1</w:t>
            </w:r>
          </w:p>
        </w:tc>
        <w:tc>
          <w:tcPr>
            <w:tcW w:w="2835" w:type="dxa"/>
          </w:tcPr>
          <w:p w:rsidR="00A57FA9" w:rsidRPr="0063584D" w:rsidRDefault="00A57FA9" w:rsidP="00DA0F3E">
            <w:pPr>
              <w:rPr>
                <w:rFonts w:ascii="宋体" w:hAnsi="宋体" w:cs="宋体"/>
                <w:color w:val="000000"/>
                <w:sz w:val="22"/>
              </w:rPr>
            </w:pPr>
            <w:r w:rsidRPr="0063584D">
              <w:rPr>
                <w:rFonts w:hint="eastAsia"/>
                <w:color w:val="000000"/>
                <w:sz w:val="22"/>
              </w:rPr>
              <w:t>/</w:t>
            </w:r>
          </w:p>
          <w:p w:rsidR="00A57FA9" w:rsidRPr="0063584D" w:rsidRDefault="00A57FA9" w:rsidP="00DA0F3E"/>
        </w:tc>
        <w:tc>
          <w:tcPr>
            <w:tcW w:w="2835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适用于摩托车产品</w:t>
            </w:r>
          </w:p>
          <w:p w:rsidR="00A57FA9" w:rsidRPr="0063584D" w:rsidRDefault="00A57FA9" w:rsidP="00DA0F3E">
            <w:pPr>
              <w:rPr>
                <w:color w:val="000000"/>
                <w:sz w:val="22"/>
              </w:rPr>
            </w:pPr>
            <w:r w:rsidRPr="0063584D">
              <w:rPr>
                <w:rFonts w:hint="eastAsia"/>
              </w:rPr>
              <w:t>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日实施，已获证车型截止至</w:t>
            </w:r>
            <w:r w:rsidRPr="0063584D">
              <w:rPr>
                <w:rFonts w:hint="eastAsia"/>
                <w:color w:val="000000"/>
                <w:sz w:val="22"/>
              </w:rPr>
              <w:t>2015</w:t>
            </w:r>
            <w:r w:rsidRPr="0063584D">
              <w:rPr>
                <w:rFonts w:hint="eastAsia"/>
                <w:color w:val="000000"/>
                <w:sz w:val="22"/>
              </w:rPr>
              <w:t>年</w:t>
            </w:r>
            <w:r w:rsidRPr="0063584D">
              <w:rPr>
                <w:color w:val="000000"/>
                <w:sz w:val="22"/>
              </w:rPr>
              <w:t>12</w:t>
            </w:r>
            <w:r w:rsidRPr="0063584D">
              <w:rPr>
                <w:rFonts w:hint="eastAsia"/>
                <w:color w:val="000000"/>
                <w:sz w:val="22"/>
              </w:rPr>
              <w:t>月</w:t>
            </w:r>
            <w:r w:rsidRPr="0063584D">
              <w:rPr>
                <w:rFonts w:hint="eastAsia"/>
                <w:color w:val="000000"/>
                <w:sz w:val="22"/>
              </w:rPr>
              <w:t>31</w:t>
            </w:r>
            <w:r w:rsidRPr="0063584D">
              <w:rPr>
                <w:rFonts w:hint="eastAsia"/>
                <w:color w:val="000000"/>
                <w:sz w:val="22"/>
              </w:rPr>
              <w:t>日应完成证书转换。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39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 9656 -2003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汽车安全玻璃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2003/4/3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2004/4/1</w:t>
            </w:r>
          </w:p>
        </w:tc>
        <w:tc>
          <w:tcPr>
            <w:tcW w:w="2835" w:type="dxa"/>
          </w:tcPr>
          <w:p w:rsidR="00A57FA9" w:rsidRPr="0063584D" w:rsidRDefault="00A57FA9" w:rsidP="00DA0F3E">
            <w:pPr>
              <w:rPr>
                <w:rFonts w:ascii="宋体" w:hAnsi="宋体" w:cs="宋体"/>
                <w:color w:val="000000"/>
                <w:sz w:val="22"/>
              </w:rPr>
            </w:pPr>
            <w:r w:rsidRPr="0063584D">
              <w:rPr>
                <w:rFonts w:hint="eastAsia"/>
                <w:color w:val="000000"/>
                <w:sz w:val="22"/>
              </w:rPr>
              <w:t>/</w:t>
            </w:r>
          </w:p>
          <w:p w:rsidR="00A57FA9" w:rsidRPr="0063584D" w:rsidRDefault="00A57FA9" w:rsidP="00DA0F3E"/>
        </w:tc>
        <w:tc>
          <w:tcPr>
            <w:tcW w:w="2835" w:type="dxa"/>
          </w:tcPr>
          <w:p w:rsidR="00A57FA9" w:rsidRPr="0063584D" w:rsidRDefault="00A57FA9" w:rsidP="00A57FA9">
            <w:r w:rsidRPr="0063584D">
              <w:rPr>
                <w:rFonts w:hint="eastAsia"/>
              </w:rPr>
              <w:t>适用于摩托车产品</w:t>
            </w:r>
          </w:p>
          <w:p w:rsidR="00A57FA9" w:rsidRPr="0063584D" w:rsidRDefault="00A57FA9" w:rsidP="00DA0F3E">
            <w:pPr>
              <w:rPr>
                <w:color w:val="000000"/>
                <w:sz w:val="22"/>
              </w:rPr>
            </w:pPr>
            <w:r w:rsidRPr="0063584D">
              <w:rPr>
                <w:rFonts w:hint="eastAsia"/>
              </w:rPr>
              <w:t>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日实施，已获证车型截止至</w:t>
            </w:r>
            <w:r w:rsidRPr="0063584D">
              <w:rPr>
                <w:rFonts w:hint="eastAsia"/>
                <w:color w:val="000000"/>
                <w:sz w:val="22"/>
              </w:rPr>
              <w:t>2015</w:t>
            </w:r>
            <w:r w:rsidRPr="0063584D">
              <w:rPr>
                <w:rFonts w:hint="eastAsia"/>
                <w:color w:val="000000"/>
                <w:sz w:val="22"/>
              </w:rPr>
              <w:t>年</w:t>
            </w:r>
            <w:r w:rsidRPr="0063584D">
              <w:rPr>
                <w:color w:val="000000"/>
                <w:sz w:val="22"/>
              </w:rPr>
              <w:t>12</w:t>
            </w:r>
            <w:r w:rsidRPr="0063584D">
              <w:rPr>
                <w:rFonts w:hint="eastAsia"/>
                <w:color w:val="000000"/>
                <w:sz w:val="22"/>
              </w:rPr>
              <w:t>月</w:t>
            </w:r>
            <w:r w:rsidRPr="0063584D">
              <w:rPr>
                <w:rFonts w:hint="eastAsia"/>
                <w:color w:val="000000"/>
                <w:sz w:val="22"/>
              </w:rPr>
              <w:t>31</w:t>
            </w:r>
            <w:r w:rsidRPr="0063584D">
              <w:rPr>
                <w:rFonts w:hint="eastAsia"/>
                <w:color w:val="000000"/>
                <w:sz w:val="22"/>
              </w:rPr>
              <w:t>日应完成证书转换。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40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 518-2007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摩托车轮胎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2007/11/7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2008/4/1</w:t>
            </w:r>
          </w:p>
        </w:tc>
        <w:tc>
          <w:tcPr>
            <w:tcW w:w="2835" w:type="dxa"/>
          </w:tcPr>
          <w:p w:rsidR="00A57FA9" w:rsidRPr="0063584D" w:rsidRDefault="00A57FA9" w:rsidP="00DA0F3E">
            <w:pPr>
              <w:rPr>
                <w:rFonts w:ascii="宋体" w:hAnsi="宋体" w:cs="宋体"/>
                <w:color w:val="000000"/>
                <w:sz w:val="22"/>
              </w:rPr>
            </w:pPr>
            <w:r w:rsidRPr="0063584D">
              <w:rPr>
                <w:rFonts w:hint="eastAsia"/>
                <w:color w:val="000000"/>
                <w:sz w:val="22"/>
              </w:rPr>
              <w:t>/</w:t>
            </w:r>
          </w:p>
          <w:p w:rsidR="00A57FA9" w:rsidRPr="0063584D" w:rsidRDefault="00A57FA9" w:rsidP="00DA0F3E"/>
        </w:tc>
        <w:tc>
          <w:tcPr>
            <w:tcW w:w="2835" w:type="dxa"/>
          </w:tcPr>
          <w:p w:rsidR="00A57FA9" w:rsidRPr="0063584D" w:rsidRDefault="00A57FA9" w:rsidP="00A57FA9">
            <w:r w:rsidRPr="0063584D">
              <w:rPr>
                <w:rFonts w:hint="eastAsia"/>
              </w:rPr>
              <w:t>适用于摩托车产品</w:t>
            </w:r>
          </w:p>
          <w:p w:rsidR="00A57FA9" w:rsidRPr="0063584D" w:rsidRDefault="00A57FA9" w:rsidP="00DA0F3E">
            <w:pPr>
              <w:rPr>
                <w:color w:val="000000"/>
                <w:sz w:val="22"/>
              </w:rPr>
            </w:pPr>
            <w:r w:rsidRPr="0063584D">
              <w:rPr>
                <w:rFonts w:hint="eastAsia"/>
              </w:rPr>
              <w:t>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日实施，已获证车型截止至</w:t>
            </w:r>
            <w:r w:rsidRPr="0063584D">
              <w:rPr>
                <w:rFonts w:hint="eastAsia"/>
                <w:color w:val="000000"/>
                <w:sz w:val="22"/>
              </w:rPr>
              <w:t>2015</w:t>
            </w:r>
            <w:r w:rsidRPr="0063584D">
              <w:rPr>
                <w:rFonts w:hint="eastAsia"/>
                <w:color w:val="000000"/>
                <w:sz w:val="22"/>
              </w:rPr>
              <w:t>年</w:t>
            </w:r>
            <w:r w:rsidRPr="0063584D">
              <w:rPr>
                <w:color w:val="000000"/>
                <w:sz w:val="22"/>
              </w:rPr>
              <w:t>12</w:t>
            </w:r>
            <w:r w:rsidRPr="0063584D">
              <w:rPr>
                <w:rFonts w:hint="eastAsia"/>
                <w:color w:val="000000"/>
                <w:sz w:val="22"/>
              </w:rPr>
              <w:t>月</w:t>
            </w:r>
            <w:r w:rsidRPr="0063584D">
              <w:rPr>
                <w:rFonts w:hint="eastAsia"/>
                <w:color w:val="000000"/>
                <w:sz w:val="22"/>
              </w:rPr>
              <w:t>31</w:t>
            </w:r>
            <w:r w:rsidRPr="0063584D">
              <w:rPr>
                <w:rFonts w:hint="eastAsia"/>
                <w:color w:val="000000"/>
                <w:sz w:val="22"/>
              </w:rPr>
              <w:t>日应完成证书转换。</w:t>
            </w:r>
          </w:p>
        </w:tc>
      </w:tr>
      <w:tr w:rsidR="00A57FA9" w:rsidRPr="0063584D" w:rsidTr="0063584D">
        <w:tc>
          <w:tcPr>
            <w:tcW w:w="710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41</w:t>
            </w:r>
          </w:p>
        </w:tc>
        <w:tc>
          <w:tcPr>
            <w:tcW w:w="1843" w:type="dxa"/>
          </w:tcPr>
          <w:p w:rsidR="00A57FA9" w:rsidRPr="0063584D" w:rsidRDefault="00A57FA9" w:rsidP="0063584D">
            <w:pPr>
              <w:jc w:val="center"/>
            </w:pPr>
            <w:r w:rsidRPr="0063584D">
              <w:t>GB/T 20076-2006</w:t>
            </w:r>
          </w:p>
        </w:tc>
        <w:tc>
          <w:tcPr>
            <w:tcW w:w="1275" w:type="dxa"/>
          </w:tcPr>
          <w:p w:rsidR="00A57FA9" w:rsidRPr="0063584D" w:rsidRDefault="00A57FA9" w:rsidP="0063584D">
            <w:pPr>
              <w:jc w:val="center"/>
            </w:pPr>
            <w:r w:rsidRPr="0063584D">
              <w:rPr>
                <w:rFonts w:hint="eastAsia"/>
              </w:rPr>
              <w:t>新增</w:t>
            </w:r>
          </w:p>
        </w:tc>
        <w:tc>
          <w:tcPr>
            <w:tcW w:w="2268" w:type="dxa"/>
          </w:tcPr>
          <w:p w:rsidR="00A57FA9" w:rsidRPr="0063584D" w:rsidRDefault="00A57FA9" w:rsidP="00DA0F3E">
            <w:r w:rsidRPr="0063584D">
              <w:rPr>
                <w:rFonts w:hint="eastAsia"/>
              </w:rPr>
              <w:t>摩托车和轻便摩托车发动机最大扭矩和最大净功率测量方法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2006/1/18</w:t>
            </w:r>
          </w:p>
        </w:tc>
        <w:tc>
          <w:tcPr>
            <w:tcW w:w="1276" w:type="dxa"/>
          </w:tcPr>
          <w:p w:rsidR="00A57FA9" w:rsidRPr="0063584D" w:rsidRDefault="00A57FA9" w:rsidP="0063584D">
            <w:pPr>
              <w:jc w:val="center"/>
            </w:pPr>
            <w:r w:rsidRPr="0063584D">
              <w:t>2006/7/1</w:t>
            </w:r>
          </w:p>
        </w:tc>
        <w:tc>
          <w:tcPr>
            <w:tcW w:w="2835" w:type="dxa"/>
          </w:tcPr>
          <w:p w:rsidR="00A57FA9" w:rsidRPr="0063584D" w:rsidRDefault="00A57FA9" w:rsidP="00DA0F3E">
            <w:pPr>
              <w:rPr>
                <w:rFonts w:ascii="宋体" w:hAnsi="宋体" w:cs="宋体"/>
                <w:color w:val="000000"/>
                <w:sz w:val="22"/>
              </w:rPr>
            </w:pPr>
            <w:r w:rsidRPr="0063584D">
              <w:rPr>
                <w:rFonts w:hint="eastAsia"/>
                <w:color w:val="000000"/>
                <w:sz w:val="22"/>
              </w:rPr>
              <w:t>/</w:t>
            </w:r>
          </w:p>
          <w:p w:rsidR="00A57FA9" w:rsidRPr="0063584D" w:rsidRDefault="00A57FA9" w:rsidP="00DA0F3E"/>
        </w:tc>
        <w:tc>
          <w:tcPr>
            <w:tcW w:w="2835" w:type="dxa"/>
          </w:tcPr>
          <w:p w:rsidR="00A57FA9" w:rsidRPr="0063584D" w:rsidRDefault="00A57FA9" w:rsidP="00DA0F3E">
            <w:pPr>
              <w:rPr>
                <w:color w:val="000000"/>
                <w:sz w:val="22"/>
              </w:rPr>
            </w:pPr>
            <w:r w:rsidRPr="0063584D">
              <w:rPr>
                <w:rFonts w:hint="eastAsia"/>
              </w:rPr>
              <w:t>新车自</w:t>
            </w:r>
            <w:r w:rsidRPr="0063584D">
              <w:rPr>
                <w:rFonts w:hint="eastAsia"/>
              </w:rPr>
              <w:t>2015</w:t>
            </w:r>
            <w:r w:rsidRPr="0063584D">
              <w:rPr>
                <w:rFonts w:hint="eastAsia"/>
              </w:rPr>
              <w:t>年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月</w:t>
            </w:r>
            <w:r w:rsidRPr="0063584D">
              <w:rPr>
                <w:rFonts w:hint="eastAsia"/>
              </w:rPr>
              <w:t>1</w:t>
            </w:r>
            <w:r w:rsidRPr="0063584D">
              <w:rPr>
                <w:rFonts w:hint="eastAsia"/>
              </w:rPr>
              <w:t>日实施，已获证车型截止至</w:t>
            </w:r>
            <w:r w:rsidRPr="0063584D">
              <w:rPr>
                <w:rFonts w:hint="eastAsia"/>
                <w:color w:val="000000"/>
                <w:sz w:val="22"/>
              </w:rPr>
              <w:t>2015</w:t>
            </w:r>
            <w:r w:rsidRPr="0063584D">
              <w:rPr>
                <w:rFonts w:hint="eastAsia"/>
                <w:color w:val="000000"/>
                <w:sz w:val="22"/>
              </w:rPr>
              <w:t>年</w:t>
            </w:r>
            <w:r w:rsidRPr="0063584D">
              <w:rPr>
                <w:color w:val="000000"/>
                <w:sz w:val="22"/>
              </w:rPr>
              <w:t>12</w:t>
            </w:r>
            <w:r w:rsidRPr="0063584D">
              <w:rPr>
                <w:rFonts w:hint="eastAsia"/>
                <w:color w:val="000000"/>
                <w:sz w:val="22"/>
              </w:rPr>
              <w:t>月</w:t>
            </w:r>
            <w:r w:rsidRPr="0063584D">
              <w:rPr>
                <w:rFonts w:hint="eastAsia"/>
                <w:color w:val="000000"/>
                <w:sz w:val="22"/>
              </w:rPr>
              <w:t>31</w:t>
            </w:r>
            <w:r w:rsidRPr="0063584D">
              <w:rPr>
                <w:rFonts w:hint="eastAsia"/>
                <w:color w:val="000000"/>
                <w:sz w:val="22"/>
              </w:rPr>
              <w:t>日应完成证书转换。</w:t>
            </w:r>
          </w:p>
        </w:tc>
      </w:tr>
    </w:tbl>
    <w:p w:rsidR="00A57FA9" w:rsidRPr="00A57FA9" w:rsidRDefault="00A57FA9" w:rsidP="00A81C45"/>
    <w:p w:rsidR="00A81C45" w:rsidRDefault="00A81C45" w:rsidP="00A81C45">
      <w:pPr>
        <w:rPr>
          <w:color w:val="000000"/>
          <w:sz w:val="22"/>
        </w:rPr>
      </w:pPr>
      <w:r>
        <w:rPr>
          <w:rFonts w:hint="eastAsia"/>
        </w:rPr>
        <w:t>注：</w:t>
      </w:r>
      <w:r w:rsidR="00BC48CB">
        <w:rPr>
          <w:rFonts w:hint="eastAsia"/>
        </w:rPr>
        <w:t>1</w:t>
      </w:r>
      <w:r w:rsidR="00BC48CB">
        <w:rPr>
          <w:rFonts w:hint="eastAsia"/>
        </w:rPr>
        <w:t>、</w:t>
      </w:r>
      <w:r>
        <w:rPr>
          <w:rFonts w:hint="eastAsia"/>
        </w:rPr>
        <w:t>新车自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日实施，已获证车型截止至</w:t>
      </w:r>
      <w:r w:rsidRPr="003232C7">
        <w:rPr>
          <w:rFonts w:hint="eastAsia"/>
          <w:color w:val="000000"/>
          <w:sz w:val="22"/>
        </w:rPr>
        <w:t>2015</w:t>
      </w:r>
      <w:r w:rsidRPr="003232C7">
        <w:rPr>
          <w:rFonts w:hint="eastAsia"/>
          <w:color w:val="000000"/>
          <w:sz w:val="22"/>
        </w:rPr>
        <w:t>年</w:t>
      </w:r>
      <w:r>
        <w:rPr>
          <w:color w:val="000000"/>
          <w:sz w:val="22"/>
        </w:rPr>
        <w:t>12</w:t>
      </w:r>
      <w:r w:rsidRPr="003232C7">
        <w:rPr>
          <w:rFonts w:hint="eastAsia"/>
          <w:color w:val="000000"/>
          <w:sz w:val="22"/>
        </w:rPr>
        <w:t>月</w:t>
      </w:r>
      <w:r>
        <w:rPr>
          <w:rFonts w:hint="eastAsia"/>
          <w:color w:val="000000"/>
          <w:sz w:val="22"/>
        </w:rPr>
        <w:t>3</w:t>
      </w:r>
      <w:r w:rsidRPr="003232C7">
        <w:rPr>
          <w:rFonts w:hint="eastAsia"/>
          <w:color w:val="000000"/>
          <w:sz w:val="22"/>
        </w:rPr>
        <w:t>1</w:t>
      </w:r>
      <w:r w:rsidRPr="003232C7">
        <w:rPr>
          <w:rFonts w:hint="eastAsia"/>
          <w:color w:val="000000"/>
          <w:sz w:val="22"/>
        </w:rPr>
        <w:t>日</w:t>
      </w:r>
      <w:r>
        <w:rPr>
          <w:rFonts w:hint="eastAsia"/>
          <w:color w:val="000000"/>
          <w:sz w:val="22"/>
        </w:rPr>
        <w:t>应</w:t>
      </w:r>
      <w:r w:rsidR="003A1786">
        <w:rPr>
          <w:rFonts w:hint="eastAsia"/>
          <w:color w:val="000000"/>
          <w:sz w:val="22"/>
        </w:rPr>
        <w:t>完成证书</w:t>
      </w:r>
      <w:r>
        <w:rPr>
          <w:rFonts w:hint="eastAsia"/>
          <w:color w:val="000000"/>
          <w:sz w:val="22"/>
        </w:rPr>
        <w:t>转换。</w:t>
      </w:r>
    </w:p>
    <w:p w:rsidR="00285E33" w:rsidRDefault="00BC48CB" w:rsidP="00285E33">
      <w:pPr>
        <w:ind w:firstLine="420"/>
      </w:pPr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 w:rsidR="00CC16B5" w:rsidRPr="00E44B23">
        <w:rPr>
          <w:rFonts w:hint="eastAsia"/>
        </w:rPr>
        <w:t>不以随车检验件方式的</w:t>
      </w:r>
      <w:r w:rsidR="00CC16B5" w:rsidRPr="00E44B23">
        <w:rPr>
          <w:rFonts w:hint="eastAsia"/>
        </w:rPr>
        <w:t>CCC</w:t>
      </w:r>
      <w:r w:rsidR="00CC16B5" w:rsidRPr="00E44B23">
        <w:rPr>
          <w:rFonts w:hint="eastAsia"/>
        </w:rPr>
        <w:t>零部件</w:t>
      </w:r>
      <w:r w:rsidR="00CC16B5">
        <w:rPr>
          <w:rFonts w:hint="eastAsia"/>
          <w:color w:val="000000"/>
          <w:sz w:val="22"/>
        </w:rPr>
        <w:t>应</w:t>
      </w:r>
      <w:r w:rsidR="00CC16B5">
        <w:rPr>
          <w:rFonts w:hint="eastAsia"/>
        </w:rPr>
        <w:t>截止至</w:t>
      </w:r>
      <w:r w:rsidR="00CC16B5">
        <w:rPr>
          <w:rFonts w:hint="eastAsia"/>
        </w:rPr>
        <w:t>2015</w:t>
      </w:r>
      <w:r w:rsidR="00CC16B5" w:rsidRPr="00E54B8D">
        <w:rPr>
          <w:rFonts w:hint="eastAsia"/>
        </w:rPr>
        <w:t>年</w:t>
      </w:r>
      <w:r w:rsidR="00CC16B5">
        <w:rPr>
          <w:rFonts w:hint="eastAsia"/>
        </w:rPr>
        <w:t>12</w:t>
      </w:r>
      <w:r w:rsidR="00CC16B5" w:rsidRPr="00E54B8D">
        <w:rPr>
          <w:rFonts w:hint="eastAsia"/>
        </w:rPr>
        <w:t>月</w:t>
      </w:r>
      <w:r w:rsidR="00CC16B5">
        <w:rPr>
          <w:rFonts w:hint="eastAsia"/>
        </w:rPr>
        <w:t>31</w:t>
      </w:r>
      <w:r w:rsidR="00CC16B5" w:rsidRPr="00E54B8D">
        <w:rPr>
          <w:rFonts w:hint="eastAsia"/>
        </w:rPr>
        <w:t>日</w:t>
      </w:r>
      <w:r w:rsidR="00CC16B5">
        <w:rPr>
          <w:rFonts w:hint="eastAsia"/>
          <w:color w:val="000000"/>
          <w:sz w:val="22"/>
        </w:rPr>
        <w:t>前取得新版证书</w:t>
      </w:r>
      <w:r w:rsidR="002322C3" w:rsidRPr="002322C3">
        <w:rPr>
          <w:rFonts w:hint="eastAsia"/>
        </w:rPr>
        <w:t>。</w:t>
      </w:r>
    </w:p>
    <w:sectPr w:rsidR="00285E33" w:rsidSect="00881A19">
      <w:pgSz w:w="16838" w:h="11906" w:orient="landscape"/>
      <w:pgMar w:top="1134" w:right="1440" w:bottom="96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F9" w:rsidRDefault="007D78F9" w:rsidP="00CF5E6A">
      <w:r>
        <w:separator/>
      </w:r>
    </w:p>
  </w:endnote>
  <w:endnote w:type="continuationSeparator" w:id="0">
    <w:p w:rsidR="007D78F9" w:rsidRDefault="007D78F9" w:rsidP="00CF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ËÎÌå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F9" w:rsidRDefault="007D78F9" w:rsidP="00CF5E6A">
      <w:r>
        <w:separator/>
      </w:r>
    </w:p>
  </w:footnote>
  <w:footnote w:type="continuationSeparator" w:id="0">
    <w:p w:rsidR="007D78F9" w:rsidRDefault="007D78F9" w:rsidP="00CF5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125"/>
    <w:rsid w:val="0002319E"/>
    <w:rsid w:val="00034AD7"/>
    <w:rsid w:val="00041763"/>
    <w:rsid w:val="00083D5D"/>
    <w:rsid w:val="000B6BC9"/>
    <w:rsid w:val="000D18E5"/>
    <w:rsid w:val="000D3BA1"/>
    <w:rsid w:val="000D4CEF"/>
    <w:rsid w:val="000E6525"/>
    <w:rsid w:val="000F3EC7"/>
    <w:rsid w:val="00117151"/>
    <w:rsid w:val="001371A1"/>
    <w:rsid w:val="001454D5"/>
    <w:rsid w:val="001761A8"/>
    <w:rsid w:val="00190BC4"/>
    <w:rsid w:val="00197362"/>
    <w:rsid w:val="001A1B1A"/>
    <w:rsid w:val="001E5F44"/>
    <w:rsid w:val="002105B8"/>
    <w:rsid w:val="00226769"/>
    <w:rsid w:val="002322C3"/>
    <w:rsid w:val="00233467"/>
    <w:rsid w:val="002350DA"/>
    <w:rsid w:val="00246492"/>
    <w:rsid w:val="0027027A"/>
    <w:rsid w:val="002758A4"/>
    <w:rsid w:val="00285E33"/>
    <w:rsid w:val="002B3FB4"/>
    <w:rsid w:val="002C456A"/>
    <w:rsid w:val="002E32B6"/>
    <w:rsid w:val="00304631"/>
    <w:rsid w:val="003128AB"/>
    <w:rsid w:val="00317F60"/>
    <w:rsid w:val="00320C1F"/>
    <w:rsid w:val="00321543"/>
    <w:rsid w:val="003232C7"/>
    <w:rsid w:val="00333BF1"/>
    <w:rsid w:val="00341C46"/>
    <w:rsid w:val="0034502B"/>
    <w:rsid w:val="0037199F"/>
    <w:rsid w:val="00387753"/>
    <w:rsid w:val="00394371"/>
    <w:rsid w:val="00394DB1"/>
    <w:rsid w:val="003A1786"/>
    <w:rsid w:val="003D4BD6"/>
    <w:rsid w:val="003F1B74"/>
    <w:rsid w:val="004165C5"/>
    <w:rsid w:val="00416807"/>
    <w:rsid w:val="00425489"/>
    <w:rsid w:val="004705CE"/>
    <w:rsid w:val="004860DD"/>
    <w:rsid w:val="00490C60"/>
    <w:rsid w:val="004B3866"/>
    <w:rsid w:val="004B38D4"/>
    <w:rsid w:val="004D1353"/>
    <w:rsid w:val="004E0967"/>
    <w:rsid w:val="004E72E9"/>
    <w:rsid w:val="00504835"/>
    <w:rsid w:val="00522FEB"/>
    <w:rsid w:val="00531BD4"/>
    <w:rsid w:val="00534B45"/>
    <w:rsid w:val="0054342D"/>
    <w:rsid w:val="005473B2"/>
    <w:rsid w:val="0055786E"/>
    <w:rsid w:val="00580368"/>
    <w:rsid w:val="00582CB7"/>
    <w:rsid w:val="005A5857"/>
    <w:rsid w:val="005B34A3"/>
    <w:rsid w:val="005C1FAB"/>
    <w:rsid w:val="005C312E"/>
    <w:rsid w:val="005D24F2"/>
    <w:rsid w:val="005E0374"/>
    <w:rsid w:val="005E24D0"/>
    <w:rsid w:val="005F732B"/>
    <w:rsid w:val="0060044A"/>
    <w:rsid w:val="0060374C"/>
    <w:rsid w:val="00611B9D"/>
    <w:rsid w:val="006160B0"/>
    <w:rsid w:val="0063584D"/>
    <w:rsid w:val="00637B10"/>
    <w:rsid w:val="006620AB"/>
    <w:rsid w:val="0066701D"/>
    <w:rsid w:val="00680E9A"/>
    <w:rsid w:val="0068599E"/>
    <w:rsid w:val="006B0C6F"/>
    <w:rsid w:val="006C51CD"/>
    <w:rsid w:val="006E1F6F"/>
    <w:rsid w:val="006F53B9"/>
    <w:rsid w:val="007006F3"/>
    <w:rsid w:val="007043BC"/>
    <w:rsid w:val="00711456"/>
    <w:rsid w:val="00745735"/>
    <w:rsid w:val="00745AA7"/>
    <w:rsid w:val="007675C0"/>
    <w:rsid w:val="007728F3"/>
    <w:rsid w:val="00783B0C"/>
    <w:rsid w:val="007A587C"/>
    <w:rsid w:val="007B190B"/>
    <w:rsid w:val="007D0153"/>
    <w:rsid w:val="007D5E57"/>
    <w:rsid w:val="007D78F9"/>
    <w:rsid w:val="007F488B"/>
    <w:rsid w:val="008115D9"/>
    <w:rsid w:val="00817CD7"/>
    <w:rsid w:val="008436AA"/>
    <w:rsid w:val="00852131"/>
    <w:rsid w:val="00855474"/>
    <w:rsid w:val="00876A14"/>
    <w:rsid w:val="00881A19"/>
    <w:rsid w:val="00896125"/>
    <w:rsid w:val="008D1384"/>
    <w:rsid w:val="008E7C17"/>
    <w:rsid w:val="009033BF"/>
    <w:rsid w:val="00911550"/>
    <w:rsid w:val="00926411"/>
    <w:rsid w:val="00987228"/>
    <w:rsid w:val="009A0395"/>
    <w:rsid w:val="009B75D9"/>
    <w:rsid w:val="009E7178"/>
    <w:rsid w:val="00A04B40"/>
    <w:rsid w:val="00A112FA"/>
    <w:rsid w:val="00A12282"/>
    <w:rsid w:val="00A24511"/>
    <w:rsid w:val="00A46A5C"/>
    <w:rsid w:val="00A5558C"/>
    <w:rsid w:val="00A56566"/>
    <w:rsid w:val="00A57FA9"/>
    <w:rsid w:val="00A73B1E"/>
    <w:rsid w:val="00A81C45"/>
    <w:rsid w:val="00A92C8C"/>
    <w:rsid w:val="00A936A1"/>
    <w:rsid w:val="00AB1E7B"/>
    <w:rsid w:val="00AC2C18"/>
    <w:rsid w:val="00AC2EF1"/>
    <w:rsid w:val="00AE67C7"/>
    <w:rsid w:val="00B05535"/>
    <w:rsid w:val="00B14F27"/>
    <w:rsid w:val="00B24B05"/>
    <w:rsid w:val="00B70529"/>
    <w:rsid w:val="00BB6482"/>
    <w:rsid w:val="00BC3634"/>
    <w:rsid w:val="00BC48CB"/>
    <w:rsid w:val="00BE72B8"/>
    <w:rsid w:val="00C05182"/>
    <w:rsid w:val="00C15017"/>
    <w:rsid w:val="00C223BE"/>
    <w:rsid w:val="00C3056D"/>
    <w:rsid w:val="00C53C52"/>
    <w:rsid w:val="00C64F04"/>
    <w:rsid w:val="00C65FE6"/>
    <w:rsid w:val="00C723E7"/>
    <w:rsid w:val="00C97434"/>
    <w:rsid w:val="00CA28A8"/>
    <w:rsid w:val="00CB0C84"/>
    <w:rsid w:val="00CC16B5"/>
    <w:rsid w:val="00CE6D2E"/>
    <w:rsid w:val="00CF0A3C"/>
    <w:rsid w:val="00CF5E6A"/>
    <w:rsid w:val="00D01861"/>
    <w:rsid w:val="00D2521F"/>
    <w:rsid w:val="00D32F61"/>
    <w:rsid w:val="00D43F4B"/>
    <w:rsid w:val="00D66F66"/>
    <w:rsid w:val="00D90356"/>
    <w:rsid w:val="00D9618A"/>
    <w:rsid w:val="00D9623F"/>
    <w:rsid w:val="00DA0F3E"/>
    <w:rsid w:val="00DC47A7"/>
    <w:rsid w:val="00DF2C24"/>
    <w:rsid w:val="00E163AD"/>
    <w:rsid w:val="00E429F8"/>
    <w:rsid w:val="00E43A25"/>
    <w:rsid w:val="00E44B23"/>
    <w:rsid w:val="00E54B8D"/>
    <w:rsid w:val="00E64F63"/>
    <w:rsid w:val="00E8339F"/>
    <w:rsid w:val="00ED01A3"/>
    <w:rsid w:val="00EF3642"/>
    <w:rsid w:val="00F05F97"/>
    <w:rsid w:val="00F371F7"/>
    <w:rsid w:val="00F714E5"/>
    <w:rsid w:val="00F7305A"/>
    <w:rsid w:val="00F7436E"/>
    <w:rsid w:val="00F76E7F"/>
    <w:rsid w:val="00F82BE4"/>
    <w:rsid w:val="00F843D0"/>
    <w:rsid w:val="00F968A0"/>
    <w:rsid w:val="00FB43E8"/>
    <w:rsid w:val="00FC7CEC"/>
    <w:rsid w:val="00FF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5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5E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5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5E6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371F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371F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371F7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371F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371F7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371F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371F7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394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94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.gov.cn/SACSearch/search?channelid=160591&amp;templet=gjcxjg_detail_forward.jsp&amp;searchword=STANDARD_CODE='GB%2013057-2014'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.gov.cn/SACSearch/search?channelid=160591&amp;templet=gjcxjg_detail_forward.jsp&amp;searchword=STANDARD_CODE='GB/T%2027840-2011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ac.gov.cn/SACSearch/search?channelid=160591&amp;templet=gjcxjg_detail_forward.jsp&amp;searchword=STANDARD_CODE='GB%2012676-2014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c.gov.cn/SACSearch/search?channelid=160591&amp;templet=gjcxjg_detail_forward.jsp&amp;searchword=STANDARD_CODE='GB%2012676-2014'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79A3498-5037-43AE-A41E-54F176B3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Links>
    <vt:vector size="24" baseType="variant">
      <vt:variant>
        <vt:i4>1310837</vt:i4>
      </vt:variant>
      <vt:variant>
        <vt:i4>9</vt:i4>
      </vt:variant>
      <vt:variant>
        <vt:i4>0</vt:i4>
      </vt:variant>
      <vt:variant>
        <vt:i4>5</vt:i4>
      </vt:variant>
      <vt:variant>
        <vt:lpwstr>http://www.sac.gov.cn/SACSearch/search?channelid=160591&amp;templet=gjcxjg_detail_forward.jsp&amp;searchword=STANDARD_CODE='GB%2012676-2014'</vt:lpwstr>
      </vt:variant>
      <vt:variant>
        <vt:lpwstr/>
      </vt:variant>
      <vt:variant>
        <vt:i4>1310837</vt:i4>
      </vt:variant>
      <vt:variant>
        <vt:i4>6</vt:i4>
      </vt:variant>
      <vt:variant>
        <vt:i4>0</vt:i4>
      </vt:variant>
      <vt:variant>
        <vt:i4>5</vt:i4>
      </vt:variant>
      <vt:variant>
        <vt:lpwstr>http://www.sac.gov.cn/SACSearch/search?channelid=160591&amp;templet=gjcxjg_detail_forward.jsp&amp;searchword=STANDARD_CODE='GB%2012676-2014'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http://www.sac.gov.cn/SACSearch/search?channelid=160591&amp;templet=gjcxjg_detail_forward.jsp&amp;searchword=STANDARD_CODE='GB%2013057-2014'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http://www.sac.gov.cn/SACSearch/search?channelid=160591&amp;templet=gjcxjg_detail_forward.jsp&amp;searchword=STANDARD_CODE='GB/T%2027840-2011'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chenhaiyan</dc:creator>
  <cp:lastModifiedBy>liangxinlei</cp:lastModifiedBy>
  <cp:revision>3</cp:revision>
  <cp:lastPrinted>2014-09-26T01:06:00Z</cp:lastPrinted>
  <dcterms:created xsi:type="dcterms:W3CDTF">2015-01-29T02:56:00Z</dcterms:created>
  <dcterms:modified xsi:type="dcterms:W3CDTF">2015-02-02T01:05:00Z</dcterms:modified>
</cp:coreProperties>
</file>